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FCCFA" w14:textId="77777777" w:rsidR="00616642" w:rsidRPr="00D82828" w:rsidRDefault="00000000" w:rsidP="00D828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2828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114300" distR="114300" wp14:anchorId="37DB6028" wp14:editId="7604B6B8">
            <wp:extent cx="5260975" cy="2634615"/>
            <wp:effectExtent l="0" t="0" r="12065" b="1905"/>
            <wp:docPr id="1" name="图片 1" descr="Fig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63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75B46" w14:textId="4C95F2BC" w:rsidR="00616642" w:rsidRPr="00D82828" w:rsidRDefault="00D82828" w:rsidP="00D82828">
      <w:pPr>
        <w:rPr>
          <w:rFonts w:ascii="Times New Roman" w:hAnsi="Times New Roman" w:cs="Times New Roman"/>
          <w:sz w:val="24"/>
          <w:szCs w:val="24"/>
        </w:rPr>
      </w:pPr>
      <w:r w:rsidRPr="00D82828"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="00000000" w:rsidRPr="00D82828">
        <w:rPr>
          <w:rFonts w:ascii="Times New Roman" w:hAnsi="Times New Roman" w:cs="Times New Roman"/>
          <w:b/>
          <w:bCs/>
          <w:sz w:val="24"/>
          <w:szCs w:val="24"/>
        </w:rPr>
        <w:t xml:space="preserve">Figure S1. </w:t>
      </w:r>
      <w:r w:rsidR="00000000" w:rsidRPr="00D82828">
        <w:rPr>
          <w:rFonts w:ascii="Times New Roman" w:hAnsi="Times New Roman" w:cs="Times New Roman"/>
          <w:sz w:val="24"/>
          <w:szCs w:val="24"/>
        </w:rPr>
        <w:t>A 2D Structure of (-)-Guaiol; B 3D structure of (-)-Guaiol.</w:t>
      </w:r>
    </w:p>
    <w:p w14:paraId="78E57F11" w14:textId="77777777" w:rsidR="00616642" w:rsidRPr="00D82828" w:rsidRDefault="00000000" w:rsidP="00D828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2828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114300" distR="114300" wp14:anchorId="2DE2A908" wp14:editId="641236EB">
            <wp:extent cx="2264781" cy="7209692"/>
            <wp:effectExtent l="0" t="0" r="2540" b="0"/>
            <wp:docPr id="2" name="图片 2" descr="流程图_复制_流程图最最新11最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流程图_复制_流程图最最新11最新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71455" cy="7230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8ABEF" w14:textId="29854B8F" w:rsidR="00180601" w:rsidRPr="00D82828" w:rsidRDefault="00D82828" w:rsidP="00D82828">
      <w:pPr>
        <w:rPr>
          <w:rFonts w:ascii="Times New Roman" w:hAnsi="Times New Roman" w:cs="Times New Roman"/>
          <w:sz w:val="24"/>
          <w:szCs w:val="24"/>
        </w:rPr>
      </w:pPr>
      <w:r w:rsidRPr="00D82828"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="00000000" w:rsidRPr="00D82828">
        <w:rPr>
          <w:rFonts w:ascii="Times New Roman" w:hAnsi="Times New Roman" w:cs="Times New Roman"/>
          <w:b/>
          <w:bCs/>
          <w:sz w:val="24"/>
          <w:szCs w:val="24"/>
        </w:rPr>
        <w:t xml:space="preserve">Figure S2. </w:t>
      </w:r>
      <w:r w:rsidR="00000000" w:rsidRPr="00D82828">
        <w:rPr>
          <w:rFonts w:ascii="Times New Roman" w:hAnsi="Times New Roman" w:cs="Times New Roman"/>
          <w:sz w:val="24"/>
          <w:szCs w:val="24"/>
        </w:rPr>
        <w:t>Flowchart for Exploring the Molecular Mechanism of Action of (-)-Guaiol for the Treatment of Lung Cancer, Using Network Pharmacology, mRNA Sequencing and Experimental Validation.</w:t>
      </w:r>
    </w:p>
    <w:p w14:paraId="5CD9D85E" w14:textId="77777777" w:rsidR="00180601" w:rsidRPr="00D82828" w:rsidRDefault="00180601" w:rsidP="00D82828">
      <w:pPr>
        <w:widowControl/>
        <w:rPr>
          <w:rFonts w:ascii="Times New Roman" w:hAnsi="Times New Roman" w:cs="Times New Roman"/>
          <w:sz w:val="24"/>
          <w:szCs w:val="24"/>
        </w:rPr>
      </w:pPr>
      <w:r w:rsidRPr="00D82828">
        <w:rPr>
          <w:rFonts w:ascii="Times New Roman" w:hAnsi="Times New Roman" w:cs="Times New Roman"/>
          <w:sz w:val="24"/>
          <w:szCs w:val="24"/>
        </w:rPr>
        <w:br w:type="page"/>
      </w:r>
    </w:p>
    <w:p w14:paraId="2F048BB1" w14:textId="45805FD9" w:rsidR="00CE690A" w:rsidRPr="00D82828" w:rsidRDefault="00CE690A" w:rsidP="00D82828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82828">
        <w:rPr>
          <w:rFonts w:ascii="Times New Roman" w:hAnsi="Times New Roman" w:cs="Times New Roman"/>
          <w:b/>
          <w:bCs/>
          <w:noProof/>
          <w:sz w:val="24"/>
          <w:szCs w:val="24"/>
          <w:shd w:val="clear" w:color="auto" w:fill="FFFFFF"/>
          <w14:ligatures w14:val="none"/>
        </w:rPr>
        <w:lastRenderedPageBreak/>
        <w:drawing>
          <wp:inline distT="0" distB="0" distL="0" distR="0" wp14:anchorId="68E9DC80" wp14:editId="4AF428B2">
            <wp:extent cx="5274310" cy="2344420"/>
            <wp:effectExtent l="0" t="0" r="2540" b="0"/>
            <wp:docPr id="5965315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531562" name="图片 59653156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F7110" w14:textId="524E2FB1" w:rsidR="00616642" w:rsidRPr="00D82828" w:rsidRDefault="001E09F1" w:rsidP="00D82828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Supplementary </w:t>
      </w:r>
      <w:r w:rsidR="00000000" w:rsidRPr="00D8282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Figure S3.</w:t>
      </w:r>
      <w:r w:rsidR="00000000" w:rsidRPr="00D828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Flow chart of animal modeling.</w:t>
      </w:r>
    </w:p>
    <w:p w14:paraId="5700C631" w14:textId="77777777" w:rsidR="00180601" w:rsidRPr="00D82828" w:rsidRDefault="00180601" w:rsidP="00D82828">
      <w:pPr>
        <w:widowControl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8282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 w:type="page"/>
      </w:r>
    </w:p>
    <w:p w14:paraId="6841211E" w14:textId="00F5F5E5" w:rsidR="00616642" w:rsidRPr="001E09F1" w:rsidRDefault="001E09F1" w:rsidP="00D8282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 xml:space="preserve">Supplementary </w:t>
      </w:r>
      <w:r w:rsidR="00000000" w:rsidRPr="00D8282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Table S1. </w:t>
      </w:r>
      <w:r w:rsidR="00000000" w:rsidRPr="001E09F1">
        <w:rPr>
          <w:rFonts w:ascii="Times New Roman" w:hAnsi="Times New Roman" w:cs="Times New Roman"/>
          <w:sz w:val="24"/>
          <w:szCs w:val="24"/>
          <w:shd w:val="clear" w:color="auto" w:fill="FFFFFF"/>
        </w:rPr>
        <w:t>Gene names of key targets, Degree values, Closeness centrality and Betweenness centrality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tbl>
      <w:tblPr>
        <w:tblStyle w:val="Mriekatabuky"/>
        <w:tblW w:w="859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710"/>
        <w:gridCol w:w="2523"/>
        <w:gridCol w:w="2850"/>
      </w:tblGrid>
      <w:tr w:rsidR="00D82828" w:rsidRPr="00D82828" w14:paraId="7B0AE54A" w14:textId="77777777">
        <w:tc>
          <w:tcPr>
            <w:tcW w:w="1509" w:type="dxa"/>
            <w:tcBorders>
              <w:bottom w:val="single" w:sz="4" w:space="0" w:color="auto"/>
            </w:tcBorders>
            <w:vAlign w:val="center"/>
          </w:tcPr>
          <w:p w14:paraId="25A05F7B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Gene name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147BCB87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Degree value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14:paraId="6C3BA559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Closeness centrality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14:paraId="47434716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Betweenness centrality</w:t>
            </w:r>
          </w:p>
        </w:tc>
      </w:tr>
      <w:tr w:rsidR="00D82828" w:rsidRPr="00D82828" w14:paraId="75E1807E" w14:textId="77777777">
        <w:tc>
          <w:tcPr>
            <w:tcW w:w="1509" w:type="dxa"/>
            <w:tcBorders>
              <w:top w:val="single" w:sz="4" w:space="0" w:color="auto"/>
            </w:tcBorders>
            <w:vAlign w:val="center"/>
          </w:tcPr>
          <w:p w14:paraId="6C0B40F7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ESR1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06C831F4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33</w:t>
            </w:r>
          </w:p>
        </w:tc>
        <w:tc>
          <w:tcPr>
            <w:tcW w:w="2523" w:type="dxa"/>
            <w:tcBorders>
              <w:top w:val="single" w:sz="4" w:space="0" w:color="auto"/>
            </w:tcBorders>
            <w:vAlign w:val="center"/>
          </w:tcPr>
          <w:p w14:paraId="4931189C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0.57419355</w:t>
            </w:r>
          </w:p>
        </w:tc>
        <w:tc>
          <w:tcPr>
            <w:tcW w:w="2850" w:type="dxa"/>
            <w:tcBorders>
              <w:top w:val="single" w:sz="4" w:space="0" w:color="auto"/>
            </w:tcBorders>
            <w:vAlign w:val="center"/>
          </w:tcPr>
          <w:p w14:paraId="7B89F0A2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0.1113184</w:t>
            </w:r>
          </w:p>
        </w:tc>
      </w:tr>
      <w:tr w:rsidR="00D82828" w:rsidRPr="00D82828" w14:paraId="384B8AC0" w14:textId="77777777">
        <w:tc>
          <w:tcPr>
            <w:tcW w:w="1509" w:type="dxa"/>
            <w:vAlign w:val="center"/>
          </w:tcPr>
          <w:p w14:paraId="670B5589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EGFR</w:t>
            </w:r>
          </w:p>
        </w:tc>
        <w:tc>
          <w:tcPr>
            <w:tcW w:w="1710" w:type="dxa"/>
            <w:vAlign w:val="center"/>
          </w:tcPr>
          <w:p w14:paraId="38DD5B09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32</w:t>
            </w:r>
          </w:p>
        </w:tc>
        <w:tc>
          <w:tcPr>
            <w:tcW w:w="2523" w:type="dxa"/>
            <w:vAlign w:val="center"/>
          </w:tcPr>
          <w:p w14:paraId="1EFA4230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0.55974843</w:t>
            </w:r>
          </w:p>
        </w:tc>
        <w:tc>
          <w:tcPr>
            <w:tcW w:w="2850" w:type="dxa"/>
            <w:vAlign w:val="center"/>
          </w:tcPr>
          <w:p w14:paraId="01C9DDB8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0.12843102</w:t>
            </w:r>
          </w:p>
        </w:tc>
      </w:tr>
      <w:tr w:rsidR="00D82828" w:rsidRPr="00D82828" w14:paraId="687218DF" w14:textId="77777777">
        <w:tc>
          <w:tcPr>
            <w:tcW w:w="1509" w:type="dxa"/>
            <w:vAlign w:val="center"/>
          </w:tcPr>
          <w:p w14:paraId="4516B65A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PPARG</w:t>
            </w:r>
          </w:p>
        </w:tc>
        <w:tc>
          <w:tcPr>
            <w:tcW w:w="1710" w:type="dxa"/>
            <w:vAlign w:val="center"/>
          </w:tcPr>
          <w:p w14:paraId="135E79EF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31</w:t>
            </w:r>
          </w:p>
        </w:tc>
        <w:tc>
          <w:tcPr>
            <w:tcW w:w="2523" w:type="dxa"/>
            <w:vAlign w:val="center"/>
          </w:tcPr>
          <w:p w14:paraId="2A787422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0.55625</w:t>
            </w:r>
          </w:p>
        </w:tc>
        <w:tc>
          <w:tcPr>
            <w:tcW w:w="2850" w:type="dxa"/>
            <w:vAlign w:val="center"/>
          </w:tcPr>
          <w:p w14:paraId="6A0BF991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0.07630315</w:t>
            </w:r>
          </w:p>
        </w:tc>
      </w:tr>
      <w:tr w:rsidR="00D82828" w:rsidRPr="00D82828" w14:paraId="20141BD0" w14:textId="77777777">
        <w:tc>
          <w:tcPr>
            <w:tcW w:w="1509" w:type="dxa"/>
            <w:vAlign w:val="center"/>
          </w:tcPr>
          <w:p w14:paraId="7C31241C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PTGS2</w:t>
            </w:r>
          </w:p>
        </w:tc>
        <w:tc>
          <w:tcPr>
            <w:tcW w:w="1710" w:type="dxa"/>
            <w:vAlign w:val="center"/>
          </w:tcPr>
          <w:p w14:paraId="0443451B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29</w:t>
            </w:r>
          </w:p>
        </w:tc>
        <w:tc>
          <w:tcPr>
            <w:tcW w:w="2523" w:type="dxa"/>
            <w:vAlign w:val="center"/>
          </w:tcPr>
          <w:p w14:paraId="23BEC4E6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0.58169935</w:t>
            </w:r>
          </w:p>
        </w:tc>
        <w:tc>
          <w:tcPr>
            <w:tcW w:w="2850" w:type="dxa"/>
            <w:vAlign w:val="center"/>
          </w:tcPr>
          <w:p w14:paraId="689465D9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0.14750825</w:t>
            </w:r>
          </w:p>
        </w:tc>
      </w:tr>
      <w:tr w:rsidR="00D82828" w:rsidRPr="00D82828" w14:paraId="6F0F1E14" w14:textId="77777777">
        <w:tc>
          <w:tcPr>
            <w:tcW w:w="1509" w:type="dxa"/>
            <w:vAlign w:val="center"/>
          </w:tcPr>
          <w:p w14:paraId="3E7BB635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HSP90AA1</w:t>
            </w:r>
          </w:p>
        </w:tc>
        <w:tc>
          <w:tcPr>
            <w:tcW w:w="1710" w:type="dxa"/>
            <w:vAlign w:val="center"/>
          </w:tcPr>
          <w:p w14:paraId="2B09D936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29</w:t>
            </w:r>
          </w:p>
        </w:tc>
        <w:tc>
          <w:tcPr>
            <w:tcW w:w="2523" w:type="dxa"/>
            <w:vAlign w:val="center"/>
          </w:tcPr>
          <w:p w14:paraId="33DEAACF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0.54601227</w:t>
            </w:r>
          </w:p>
        </w:tc>
        <w:tc>
          <w:tcPr>
            <w:tcW w:w="2850" w:type="dxa"/>
            <w:vAlign w:val="center"/>
          </w:tcPr>
          <w:p w14:paraId="004B97E7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0.10285462</w:t>
            </w:r>
          </w:p>
        </w:tc>
      </w:tr>
      <w:tr w:rsidR="00D82828" w:rsidRPr="00D82828" w14:paraId="1CE4C684" w14:textId="77777777">
        <w:tc>
          <w:tcPr>
            <w:tcW w:w="1509" w:type="dxa"/>
            <w:vAlign w:val="center"/>
          </w:tcPr>
          <w:p w14:paraId="3201E911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SRC</w:t>
            </w:r>
          </w:p>
        </w:tc>
        <w:tc>
          <w:tcPr>
            <w:tcW w:w="1710" w:type="dxa"/>
            <w:vAlign w:val="center"/>
          </w:tcPr>
          <w:p w14:paraId="0E570686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25</w:t>
            </w:r>
          </w:p>
        </w:tc>
        <w:tc>
          <w:tcPr>
            <w:tcW w:w="2523" w:type="dxa"/>
            <w:vAlign w:val="center"/>
          </w:tcPr>
          <w:p w14:paraId="3BA1F1E3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0.54938272</w:t>
            </w:r>
          </w:p>
        </w:tc>
        <w:tc>
          <w:tcPr>
            <w:tcW w:w="2850" w:type="dxa"/>
            <w:vAlign w:val="center"/>
          </w:tcPr>
          <w:p w14:paraId="4EC95593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0.0913787</w:t>
            </w:r>
          </w:p>
        </w:tc>
      </w:tr>
      <w:tr w:rsidR="00D82828" w:rsidRPr="00D82828" w14:paraId="7EB23611" w14:textId="77777777">
        <w:tc>
          <w:tcPr>
            <w:tcW w:w="1509" w:type="dxa"/>
            <w:vAlign w:val="center"/>
          </w:tcPr>
          <w:p w14:paraId="0FA06ED4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GSK3B</w:t>
            </w:r>
          </w:p>
        </w:tc>
        <w:tc>
          <w:tcPr>
            <w:tcW w:w="1710" w:type="dxa"/>
            <w:vAlign w:val="center"/>
          </w:tcPr>
          <w:p w14:paraId="18C86953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24</w:t>
            </w:r>
          </w:p>
        </w:tc>
        <w:tc>
          <w:tcPr>
            <w:tcW w:w="2523" w:type="dxa"/>
            <w:vAlign w:val="center"/>
          </w:tcPr>
          <w:p w14:paraId="5B7D525E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0.4972067</w:t>
            </w:r>
          </w:p>
        </w:tc>
        <w:tc>
          <w:tcPr>
            <w:tcW w:w="2850" w:type="dxa"/>
            <w:vAlign w:val="center"/>
          </w:tcPr>
          <w:p w14:paraId="71CDC958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0.04546845</w:t>
            </w:r>
          </w:p>
        </w:tc>
      </w:tr>
      <w:tr w:rsidR="00D82828" w:rsidRPr="00D82828" w14:paraId="4603C931" w14:textId="77777777">
        <w:tc>
          <w:tcPr>
            <w:tcW w:w="1509" w:type="dxa"/>
            <w:vAlign w:val="center"/>
          </w:tcPr>
          <w:p w14:paraId="15D1292F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PPARA</w:t>
            </w:r>
          </w:p>
        </w:tc>
        <w:tc>
          <w:tcPr>
            <w:tcW w:w="1710" w:type="dxa"/>
            <w:vAlign w:val="center"/>
          </w:tcPr>
          <w:p w14:paraId="14259F0F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23</w:t>
            </w:r>
          </w:p>
        </w:tc>
        <w:tc>
          <w:tcPr>
            <w:tcW w:w="2523" w:type="dxa"/>
            <w:vAlign w:val="center"/>
          </w:tcPr>
          <w:p w14:paraId="0253B1A8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0.51744186</w:t>
            </w:r>
          </w:p>
        </w:tc>
        <w:tc>
          <w:tcPr>
            <w:tcW w:w="2850" w:type="dxa"/>
            <w:vAlign w:val="center"/>
          </w:tcPr>
          <w:p w14:paraId="5FD33E24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0.03588086</w:t>
            </w:r>
          </w:p>
        </w:tc>
      </w:tr>
      <w:tr w:rsidR="00D82828" w:rsidRPr="00D82828" w14:paraId="07D70297" w14:textId="77777777">
        <w:tc>
          <w:tcPr>
            <w:tcW w:w="1509" w:type="dxa"/>
            <w:vAlign w:val="center"/>
          </w:tcPr>
          <w:p w14:paraId="1A4A2CAD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HMGCR</w:t>
            </w:r>
          </w:p>
        </w:tc>
        <w:tc>
          <w:tcPr>
            <w:tcW w:w="1710" w:type="dxa"/>
            <w:vAlign w:val="center"/>
          </w:tcPr>
          <w:p w14:paraId="2AA0B474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22</w:t>
            </w:r>
          </w:p>
        </w:tc>
        <w:tc>
          <w:tcPr>
            <w:tcW w:w="2523" w:type="dxa"/>
            <w:vAlign w:val="center"/>
          </w:tcPr>
          <w:p w14:paraId="7237842E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0.52662722</w:t>
            </w:r>
          </w:p>
        </w:tc>
        <w:tc>
          <w:tcPr>
            <w:tcW w:w="2850" w:type="dxa"/>
            <w:vAlign w:val="center"/>
          </w:tcPr>
          <w:p w14:paraId="56D6C1D6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0.04191891</w:t>
            </w:r>
          </w:p>
        </w:tc>
      </w:tr>
      <w:tr w:rsidR="00D82828" w:rsidRPr="00D82828" w14:paraId="140D6A70" w14:textId="77777777">
        <w:tc>
          <w:tcPr>
            <w:tcW w:w="1509" w:type="dxa"/>
            <w:vAlign w:val="center"/>
          </w:tcPr>
          <w:p w14:paraId="5E8B1825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MAPK14</w:t>
            </w:r>
          </w:p>
        </w:tc>
        <w:tc>
          <w:tcPr>
            <w:tcW w:w="1710" w:type="dxa"/>
            <w:vAlign w:val="center"/>
          </w:tcPr>
          <w:p w14:paraId="192A339D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20</w:t>
            </w:r>
          </w:p>
        </w:tc>
        <w:tc>
          <w:tcPr>
            <w:tcW w:w="2523" w:type="dxa"/>
            <w:vAlign w:val="center"/>
          </w:tcPr>
          <w:p w14:paraId="030ABE4B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0.50568182</w:t>
            </w:r>
          </w:p>
        </w:tc>
        <w:tc>
          <w:tcPr>
            <w:tcW w:w="2850" w:type="dxa"/>
            <w:vAlign w:val="center"/>
          </w:tcPr>
          <w:p w14:paraId="4E32F5D2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0.03028077</w:t>
            </w:r>
          </w:p>
        </w:tc>
      </w:tr>
      <w:tr w:rsidR="00D82828" w:rsidRPr="00D82828" w14:paraId="7F49B4D0" w14:textId="77777777">
        <w:tc>
          <w:tcPr>
            <w:tcW w:w="1509" w:type="dxa"/>
            <w:vAlign w:val="center"/>
          </w:tcPr>
          <w:p w14:paraId="61B8F971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CYP19A1</w:t>
            </w:r>
          </w:p>
        </w:tc>
        <w:tc>
          <w:tcPr>
            <w:tcW w:w="1710" w:type="dxa"/>
            <w:vAlign w:val="center"/>
          </w:tcPr>
          <w:p w14:paraId="10464B15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19</w:t>
            </w:r>
          </w:p>
        </w:tc>
        <w:tc>
          <w:tcPr>
            <w:tcW w:w="2523" w:type="dxa"/>
            <w:vAlign w:val="center"/>
          </w:tcPr>
          <w:p w14:paraId="73BB0EBC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0.50857143</w:t>
            </w:r>
          </w:p>
        </w:tc>
        <w:tc>
          <w:tcPr>
            <w:tcW w:w="2850" w:type="dxa"/>
            <w:vAlign w:val="center"/>
          </w:tcPr>
          <w:p w14:paraId="6A3145A5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0.03648895</w:t>
            </w:r>
          </w:p>
        </w:tc>
      </w:tr>
      <w:tr w:rsidR="00D82828" w:rsidRPr="00D82828" w14:paraId="16F85024" w14:textId="77777777">
        <w:tc>
          <w:tcPr>
            <w:tcW w:w="1509" w:type="dxa"/>
            <w:vAlign w:val="center"/>
          </w:tcPr>
          <w:p w14:paraId="49AA82A7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KDR</w:t>
            </w:r>
          </w:p>
        </w:tc>
        <w:tc>
          <w:tcPr>
            <w:tcW w:w="1710" w:type="dxa"/>
            <w:vAlign w:val="center"/>
          </w:tcPr>
          <w:p w14:paraId="2D631A82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18</w:t>
            </w:r>
          </w:p>
        </w:tc>
        <w:tc>
          <w:tcPr>
            <w:tcW w:w="2523" w:type="dxa"/>
            <w:vAlign w:val="center"/>
          </w:tcPr>
          <w:p w14:paraId="4DFCBEE6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0.50282486</w:t>
            </w:r>
          </w:p>
        </w:tc>
        <w:tc>
          <w:tcPr>
            <w:tcW w:w="2850" w:type="dxa"/>
            <w:vAlign w:val="center"/>
          </w:tcPr>
          <w:p w14:paraId="743456F1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0.02297985</w:t>
            </w:r>
          </w:p>
        </w:tc>
      </w:tr>
      <w:tr w:rsidR="00D82828" w:rsidRPr="00D82828" w14:paraId="0CEE202F" w14:textId="77777777">
        <w:tc>
          <w:tcPr>
            <w:tcW w:w="1509" w:type="dxa"/>
            <w:vAlign w:val="center"/>
          </w:tcPr>
          <w:p w14:paraId="4F2740D4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AR</w:t>
            </w:r>
          </w:p>
        </w:tc>
        <w:tc>
          <w:tcPr>
            <w:tcW w:w="1710" w:type="dxa"/>
            <w:vAlign w:val="center"/>
          </w:tcPr>
          <w:p w14:paraId="2FEEF75C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17</w:t>
            </w:r>
          </w:p>
        </w:tc>
        <w:tc>
          <w:tcPr>
            <w:tcW w:w="2523" w:type="dxa"/>
            <w:vAlign w:val="center"/>
          </w:tcPr>
          <w:p w14:paraId="7D943EF0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0.50857143</w:t>
            </w:r>
          </w:p>
        </w:tc>
        <w:tc>
          <w:tcPr>
            <w:tcW w:w="2850" w:type="dxa"/>
            <w:vAlign w:val="center"/>
          </w:tcPr>
          <w:p w14:paraId="3B3F7812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0.01798621</w:t>
            </w:r>
          </w:p>
        </w:tc>
      </w:tr>
      <w:tr w:rsidR="00D82828" w:rsidRPr="00D82828" w14:paraId="3D1A3C1F" w14:textId="77777777">
        <w:tc>
          <w:tcPr>
            <w:tcW w:w="1509" w:type="dxa"/>
            <w:vAlign w:val="center"/>
          </w:tcPr>
          <w:p w14:paraId="26557627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PTPN1</w:t>
            </w:r>
          </w:p>
        </w:tc>
        <w:tc>
          <w:tcPr>
            <w:tcW w:w="1710" w:type="dxa"/>
            <w:vAlign w:val="center"/>
          </w:tcPr>
          <w:p w14:paraId="37A29028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15</w:t>
            </w:r>
          </w:p>
        </w:tc>
        <w:tc>
          <w:tcPr>
            <w:tcW w:w="2523" w:type="dxa"/>
            <w:vAlign w:val="center"/>
          </w:tcPr>
          <w:p w14:paraId="72812E23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0.47089947</w:t>
            </w:r>
          </w:p>
        </w:tc>
        <w:tc>
          <w:tcPr>
            <w:tcW w:w="2850" w:type="dxa"/>
            <w:vAlign w:val="center"/>
          </w:tcPr>
          <w:p w14:paraId="60D3EC39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0.02350635</w:t>
            </w:r>
          </w:p>
        </w:tc>
      </w:tr>
      <w:tr w:rsidR="00D82828" w:rsidRPr="00D82828" w14:paraId="5C9B142F" w14:textId="77777777">
        <w:tc>
          <w:tcPr>
            <w:tcW w:w="1509" w:type="dxa"/>
            <w:vAlign w:val="center"/>
          </w:tcPr>
          <w:p w14:paraId="32813CF1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REN</w:t>
            </w:r>
          </w:p>
        </w:tc>
        <w:tc>
          <w:tcPr>
            <w:tcW w:w="1710" w:type="dxa"/>
            <w:vAlign w:val="center"/>
          </w:tcPr>
          <w:p w14:paraId="230BAE90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14</w:t>
            </w:r>
          </w:p>
        </w:tc>
        <w:tc>
          <w:tcPr>
            <w:tcW w:w="2523" w:type="dxa"/>
            <w:vAlign w:val="center"/>
          </w:tcPr>
          <w:p w14:paraId="123488F5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0.47089947</w:t>
            </w:r>
          </w:p>
        </w:tc>
        <w:tc>
          <w:tcPr>
            <w:tcW w:w="2850" w:type="dxa"/>
            <w:vAlign w:val="center"/>
          </w:tcPr>
          <w:p w14:paraId="0476CCCA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0.03402625</w:t>
            </w:r>
          </w:p>
        </w:tc>
      </w:tr>
      <w:tr w:rsidR="00D82828" w:rsidRPr="00D82828" w14:paraId="7A2F7A84" w14:textId="77777777">
        <w:tc>
          <w:tcPr>
            <w:tcW w:w="1509" w:type="dxa"/>
            <w:vAlign w:val="center"/>
          </w:tcPr>
          <w:p w14:paraId="44622EC2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GSTP1</w:t>
            </w:r>
          </w:p>
        </w:tc>
        <w:tc>
          <w:tcPr>
            <w:tcW w:w="1710" w:type="dxa"/>
            <w:vAlign w:val="center"/>
          </w:tcPr>
          <w:p w14:paraId="05A8A099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13</w:t>
            </w:r>
          </w:p>
        </w:tc>
        <w:tc>
          <w:tcPr>
            <w:tcW w:w="2523" w:type="dxa"/>
            <w:vAlign w:val="center"/>
          </w:tcPr>
          <w:p w14:paraId="3125B213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0.47089947</w:t>
            </w:r>
          </w:p>
        </w:tc>
        <w:tc>
          <w:tcPr>
            <w:tcW w:w="2850" w:type="dxa"/>
            <w:vAlign w:val="center"/>
          </w:tcPr>
          <w:p w14:paraId="0E2D47FD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0.02314732</w:t>
            </w:r>
          </w:p>
        </w:tc>
      </w:tr>
      <w:tr w:rsidR="00D82828" w:rsidRPr="00D82828" w14:paraId="52DD8C04" w14:textId="77777777">
        <w:tc>
          <w:tcPr>
            <w:tcW w:w="1509" w:type="dxa"/>
            <w:vAlign w:val="center"/>
          </w:tcPr>
          <w:p w14:paraId="0A7C1058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TERT</w:t>
            </w:r>
          </w:p>
        </w:tc>
        <w:tc>
          <w:tcPr>
            <w:tcW w:w="1710" w:type="dxa"/>
            <w:vAlign w:val="center"/>
          </w:tcPr>
          <w:p w14:paraId="548BB325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13</w:t>
            </w:r>
          </w:p>
        </w:tc>
        <w:tc>
          <w:tcPr>
            <w:tcW w:w="2523" w:type="dxa"/>
            <w:vAlign w:val="center"/>
          </w:tcPr>
          <w:p w14:paraId="0E646E9B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0.47340426</w:t>
            </w:r>
          </w:p>
        </w:tc>
        <w:tc>
          <w:tcPr>
            <w:tcW w:w="2850" w:type="dxa"/>
            <w:vAlign w:val="center"/>
          </w:tcPr>
          <w:p w14:paraId="3DF3F3D2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0.02168369</w:t>
            </w:r>
          </w:p>
        </w:tc>
      </w:tr>
      <w:tr w:rsidR="00D82828" w:rsidRPr="00D82828" w14:paraId="487D4EEE" w14:textId="77777777">
        <w:tc>
          <w:tcPr>
            <w:tcW w:w="1509" w:type="dxa"/>
            <w:vAlign w:val="center"/>
          </w:tcPr>
          <w:p w14:paraId="18514F4B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FABP1</w:t>
            </w:r>
          </w:p>
        </w:tc>
        <w:tc>
          <w:tcPr>
            <w:tcW w:w="1710" w:type="dxa"/>
            <w:vAlign w:val="center"/>
          </w:tcPr>
          <w:p w14:paraId="025BC1EC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13</w:t>
            </w:r>
          </w:p>
        </w:tc>
        <w:tc>
          <w:tcPr>
            <w:tcW w:w="2523" w:type="dxa"/>
            <w:vAlign w:val="center"/>
          </w:tcPr>
          <w:p w14:paraId="152B2DC3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0.45177665</w:t>
            </w:r>
          </w:p>
        </w:tc>
        <w:tc>
          <w:tcPr>
            <w:tcW w:w="2850" w:type="dxa"/>
            <w:vAlign w:val="center"/>
          </w:tcPr>
          <w:p w14:paraId="34876011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0.02335122</w:t>
            </w:r>
          </w:p>
        </w:tc>
      </w:tr>
      <w:tr w:rsidR="00D82828" w:rsidRPr="00D82828" w14:paraId="3B01D093" w14:textId="77777777">
        <w:tc>
          <w:tcPr>
            <w:tcW w:w="1509" w:type="dxa"/>
            <w:vAlign w:val="center"/>
          </w:tcPr>
          <w:p w14:paraId="0A49E9BD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CHEK1</w:t>
            </w:r>
          </w:p>
        </w:tc>
        <w:tc>
          <w:tcPr>
            <w:tcW w:w="1710" w:type="dxa"/>
            <w:vAlign w:val="center"/>
          </w:tcPr>
          <w:p w14:paraId="5098B301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11</w:t>
            </w:r>
          </w:p>
        </w:tc>
        <w:tc>
          <w:tcPr>
            <w:tcW w:w="2523" w:type="dxa"/>
            <w:vAlign w:val="center"/>
          </w:tcPr>
          <w:p w14:paraId="0D1801D0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0.43414634</w:t>
            </w:r>
          </w:p>
        </w:tc>
        <w:tc>
          <w:tcPr>
            <w:tcW w:w="2850" w:type="dxa"/>
            <w:vAlign w:val="center"/>
          </w:tcPr>
          <w:p w14:paraId="6D0A30DF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0.0246155</w:t>
            </w:r>
          </w:p>
        </w:tc>
      </w:tr>
      <w:tr w:rsidR="00D82828" w:rsidRPr="00D82828" w14:paraId="2F5CE573" w14:textId="77777777">
        <w:tc>
          <w:tcPr>
            <w:tcW w:w="1509" w:type="dxa"/>
            <w:vAlign w:val="center"/>
          </w:tcPr>
          <w:p w14:paraId="4FAB7117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CYP2C19</w:t>
            </w:r>
          </w:p>
        </w:tc>
        <w:tc>
          <w:tcPr>
            <w:tcW w:w="1710" w:type="dxa"/>
            <w:vAlign w:val="center"/>
          </w:tcPr>
          <w:p w14:paraId="7F1E6973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11</w:t>
            </w:r>
          </w:p>
        </w:tc>
        <w:tc>
          <w:tcPr>
            <w:tcW w:w="2523" w:type="dxa"/>
            <w:vAlign w:val="center"/>
          </w:tcPr>
          <w:p w14:paraId="4CC068C6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0.44278607</w:t>
            </w:r>
          </w:p>
        </w:tc>
        <w:tc>
          <w:tcPr>
            <w:tcW w:w="2850" w:type="dxa"/>
            <w:vAlign w:val="center"/>
          </w:tcPr>
          <w:p w14:paraId="0C80417C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0.0326167</w:t>
            </w:r>
          </w:p>
        </w:tc>
      </w:tr>
      <w:tr w:rsidR="001E09F1" w:rsidRPr="00D82828" w14:paraId="2D989728" w14:textId="77777777">
        <w:tc>
          <w:tcPr>
            <w:tcW w:w="1509" w:type="dxa"/>
            <w:vAlign w:val="center"/>
          </w:tcPr>
          <w:p w14:paraId="19DB377C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CHRM2</w:t>
            </w:r>
          </w:p>
        </w:tc>
        <w:tc>
          <w:tcPr>
            <w:tcW w:w="1710" w:type="dxa"/>
            <w:vAlign w:val="center"/>
          </w:tcPr>
          <w:p w14:paraId="09EC4733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10</w:t>
            </w:r>
          </w:p>
        </w:tc>
        <w:tc>
          <w:tcPr>
            <w:tcW w:w="2523" w:type="dxa"/>
            <w:vAlign w:val="center"/>
          </w:tcPr>
          <w:p w14:paraId="48741704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0.41203704</w:t>
            </w:r>
          </w:p>
        </w:tc>
        <w:tc>
          <w:tcPr>
            <w:tcW w:w="2850" w:type="dxa"/>
            <w:vAlign w:val="center"/>
          </w:tcPr>
          <w:p w14:paraId="28A3C3BB" w14:textId="77777777" w:rsidR="00616642" w:rsidRPr="00D82828" w:rsidRDefault="00000000" w:rsidP="00D82828">
            <w:pPr>
              <w:widowControl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  <w:t>0.03446309</w:t>
            </w:r>
          </w:p>
        </w:tc>
      </w:tr>
    </w:tbl>
    <w:p w14:paraId="5553AE79" w14:textId="77777777" w:rsidR="00616642" w:rsidRPr="00D82828" w:rsidRDefault="00000000" w:rsidP="00D82828">
      <w:pPr>
        <w:widowControl/>
        <w:rPr>
          <w:rFonts w:ascii="Times New Roman" w:hAnsi="Times New Roman" w:cs="Times New Roman"/>
          <w:sz w:val="24"/>
          <w:szCs w:val="24"/>
        </w:rPr>
      </w:pPr>
      <w:r w:rsidRPr="00D82828">
        <w:rPr>
          <w:rFonts w:ascii="Times New Roman" w:hAnsi="Times New Roman" w:cs="Times New Roman"/>
          <w:sz w:val="24"/>
          <w:szCs w:val="24"/>
        </w:rPr>
        <w:br w:type="page"/>
      </w:r>
    </w:p>
    <w:p w14:paraId="1D904AFB" w14:textId="77777777" w:rsidR="001E09F1" w:rsidRDefault="001E09F1" w:rsidP="00D82828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sectPr w:rsidR="001E09F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65947E7" w14:textId="5E5FD58C" w:rsidR="00616642" w:rsidRPr="001E09F1" w:rsidRDefault="001E09F1" w:rsidP="00D8282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 xml:space="preserve">Supplementary </w:t>
      </w:r>
      <w:r w:rsidR="00000000" w:rsidRPr="00D8282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Table S2. </w:t>
      </w:r>
      <w:r w:rsidR="00000000" w:rsidRPr="001E09F1">
        <w:rPr>
          <w:rFonts w:ascii="Times New Roman" w:hAnsi="Times New Roman" w:cs="Times New Roman"/>
          <w:sz w:val="24"/>
          <w:szCs w:val="24"/>
          <w:shd w:val="clear" w:color="auto" w:fill="FFFFFF"/>
        </w:rPr>
        <w:t>KEGG pathway annotation with TOP20 enrichment level and the possible targets involved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tbl>
      <w:tblPr>
        <w:tblStyle w:val="Mriekatabuky"/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4962"/>
        <w:gridCol w:w="2126"/>
        <w:gridCol w:w="1559"/>
        <w:gridCol w:w="6804"/>
      </w:tblGrid>
      <w:tr w:rsidR="00D82828" w:rsidRPr="00D82828" w14:paraId="50FFF843" w14:textId="77777777" w:rsidTr="001E09F1">
        <w:trPr>
          <w:jc w:val="center"/>
        </w:trPr>
        <w:tc>
          <w:tcPr>
            <w:tcW w:w="4962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bottom"/>
          </w:tcPr>
          <w:p w14:paraId="2A282AA2" w14:textId="77777777" w:rsidR="00616642" w:rsidRPr="00D82828" w:rsidRDefault="00000000" w:rsidP="00D82828">
            <w:pPr>
              <w:widowControl/>
              <w:textAlignment w:val="bottom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rFonts w:eastAsia="DengXian"/>
                <w:bCs/>
                <w:kern w:val="0"/>
                <w:sz w:val="24"/>
                <w:szCs w:val="24"/>
                <w:lang w:bidi="ar"/>
                <w14:ligatures w14:val="none"/>
              </w:rPr>
              <w:t>KEGG pathways</w:t>
            </w:r>
          </w:p>
        </w:tc>
        <w:tc>
          <w:tcPr>
            <w:tcW w:w="212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1F847CA" w14:textId="77777777" w:rsidR="00616642" w:rsidRPr="00D82828" w:rsidRDefault="00000000" w:rsidP="00D82828">
            <w:pPr>
              <w:widowControl/>
              <w:textAlignment w:val="bottom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rFonts w:eastAsia="DengXian"/>
                <w:bCs/>
                <w:kern w:val="0"/>
                <w:sz w:val="24"/>
                <w:szCs w:val="24"/>
                <w:lang w:bidi="ar"/>
                <w14:ligatures w14:val="none"/>
              </w:rPr>
              <w:t>Enrichment degree</w:t>
            </w:r>
          </w:p>
        </w:tc>
        <w:tc>
          <w:tcPr>
            <w:tcW w:w="1559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0CE70067" w14:textId="77777777" w:rsidR="00616642" w:rsidRPr="00D82828" w:rsidRDefault="00000000" w:rsidP="00D82828">
            <w:pPr>
              <w:widowControl/>
              <w:textAlignment w:val="bottom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rFonts w:eastAsia="DengXian"/>
                <w:bCs/>
                <w:kern w:val="0"/>
                <w:sz w:val="24"/>
                <w:szCs w:val="24"/>
                <w:lang w:bidi="ar"/>
                <w14:ligatures w14:val="none"/>
              </w:rPr>
              <w:t>Target count</w:t>
            </w:r>
          </w:p>
        </w:tc>
        <w:tc>
          <w:tcPr>
            <w:tcW w:w="680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507381A" w14:textId="77777777" w:rsidR="00616642" w:rsidRPr="00D82828" w:rsidRDefault="00000000" w:rsidP="00D82828">
            <w:pPr>
              <w:widowControl/>
              <w:textAlignment w:val="bottom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rFonts w:eastAsia="DengXian"/>
                <w:bCs/>
                <w:kern w:val="0"/>
                <w:sz w:val="24"/>
                <w:szCs w:val="24"/>
                <w:lang w:bidi="ar"/>
                <w14:ligatures w14:val="none"/>
              </w:rPr>
              <w:t>Targets</w:t>
            </w:r>
          </w:p>
        </w:tc>
      </w:tr>
      <w:tr w:rsidR="00D82828" w:rsidRPr="00D82828" w14:paraId="32CEAC10" w14:textId="77777777" w:rsidTr="001E09F1">
        <w:trPr>
          <w:trHeight w:val="665"/>
          <w:jc w:val="center"/>
        </w:trPr>
        <w:tc>
          <w:tcPr>
            <w:tcW w:w="49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E412BC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Pathways in cancer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AF7B74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0.428571429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200415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4965AE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AR|EGFR|ESR1|GSK3B|GSTP1|HSP90AA1|PPARG|PTGS2|TERT</w:t>
            </w:r>
          </w:p>
        </w:tc>
      </w:tr>
      <w:tr w:rsidR="00D82828" w:rsidRPr="00D82828" w14:paraId="4C834127" w14:textId="77777777" w:rsidTr="001E09F1">
        <w:trPr>
          <w:trHeight w:val="429"/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ABB25C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Chemical carcinogenesis-receptor activation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E6575F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0.285714286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B2E38D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6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D084CC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AR|EGFR|ESR1|HSP90AA1|PPARA|SRC</w:t>
            </w:r>
          </w:p>
        </w:tc>
      </w:tr>
      <w:tr w:rsidR="00D82828" w:rsidRPr="00D82828" w14:paraId="5B6ED26C" w14:textId="77777777" w:rsidTr="001E09F1">
        <w:trPr>
          <w:trHeight w:val="393"/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67541A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Prostate cancer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12489B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0.238095238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783003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D6A46E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AR|EGFR|GSK3B|GSTP1|HSP90AA1</w:t>
            </w:r>
          </w:p>
        </w:tc>
      </w:tr>
      <w:tr w:rsidR="00D82828" w:rsidRPr="00D82828" w14:paraId="307168FB" w14:textId="77777777" w:rsidTr="001E09F1">
        <w:trPr>
          <w:trHeight w:val="201"/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8B577F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Fluid shear stress and atherosclerosis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A869F3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0.238095238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F53558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0C2EF0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MAPK14|GSTP1|HSP90AA1|KDR|SRC</w:t>
            </w:r>
          </w:p>
        </w:tc>
      </w:tr>
      <w:tr w:rsidR="00D82828" w:rsidRPr="00D82828" w14:paraId="3B324D27" w14:textId="77777777" w:rsidTr="001E09F1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D53D14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Proteoglycans in cancer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94DE37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0.238095238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1DB56D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C60173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MAPK14|KDR|PTGS2|SRC</w:t>
            </w:r>
          </w:p>
        </w:tc>
      </w:tr>
      <w:tr w:rsidR="00D82828" w:rsidRPr="00D82828" w14:paraId="54E56C0F" w14:textId="77777777" w:rsidTr="001E09F1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C6A9BC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Lipid and atherosclerosis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6A5F99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0.238095238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E2434D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3CCF31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MAPK14|ESR1|GSK3B|SRC</w:t>
            </w:r>
          </w:p>
        </w:tc>
      </w:tr>
      <w:tr w:rsidR="00D82828" w:rsidRPr="00D82828" w14:paraId="785E3CC8" w14:textId="77777777" w:rsidTr="001E09F1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6F4C73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Human cytomegalovirus infection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D498D1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0.238095238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F756E1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CCC996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GSK3B|SRC|KDR|EGFR</w:t>
            </w:r>
          </w:p>
        </w:tc>
      </w:tr>
      <w:tr w:rsidR="00D82828" w:rsidRPr="00D82828" w14:paraId="262FD18C" w14:textId="77777777" w:rsidTr="001E09F1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4EB4D3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PI3K-Akt signaling pathway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7BD958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0.238095238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4DE4E1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525265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MAPK14|EGFR|ESR1|KDR|SRC</w:t>
            </w:r>
          </w:p>
        </w:tc>
      </w:tr>
      <w:tr w:rsidR="00D82828" w:rsidRPr="00D82828" w14:paraId="588B0C28" w14:textId="77777777" w:rsidTr="001E09F1">
        <w:trPr>
          <w:trHeight w:val="263"/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86AE12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VEGF signaling pathway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D0A395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0.19047619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206A10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91C6F9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MAPK14|GSK3B|HSP90AA1|PPARG|SRC</w:t>
            </w:r>
          </w:p>
        </w:tc>
      </w:tr>
      <w:tr w:rsidR="00D82828" w:rsidRPr="00D82828" w14:paraId="7AEAEC84" w14:textId="77777777" w:rsidTr="001E09F1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5E423B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Prolactin signaling pathway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1FBA42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0.19047619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39543D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616EF7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MAPK14|EGFR|GSK3B|PTGS2|SRC</w:t>
            </w:r>
          </w:p>
        </w:tc>
      </w:tr>
      <w:tr w:rsidR="00D82828" w:rsidRPr="00D82828" w14:paraId="2BAE6338" w14:textId="77777777" w:rsidTr="001E09F1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808EA6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EGFR tyrosine kinase inhibitor resistance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ED322C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0.19047619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AAA0D8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E956A8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MAPK14|GSK3B|HSP90AA1|PTGS2</w:t>
            </w:r>
          </w:p>
        </w:tc>
      </w:tr>
      <w:tr w:rsidR="00D82828" w:rsidRPr="00D82828" w14:paraId="40A2346F" w14:textId="77777777" w:rsidTr="001E09F1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211C4E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Endocrine resistance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47C8AE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0.19047619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EAAE13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24FA46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MAPK14|EGFR|ESR1|SRC</w:t>
            </w:r>
          </w:p>
        </w:tc>
      </w:tr>
      <w:tr w:rsidR="00D82828" w:rsidRPr="00D82828" w14:paraId="7F35C6F1" w14:textId="77777777" w:rsidTr="001E09F1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C25A78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Estrogen signaling pathway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1586C3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0.19047619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DFA028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101D03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EGFR|ESR1|HSP90AA1|SRC</w:t>
            </w:r>
          </w:p>
        </w:tc>
      </w:tr>
      <w:tr w:rsidR="00D82828" w:rsidRPr="00D82828" w14:paraId="77C62574" w14:textId="77777777" w:rsidTr="001E09F1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1DF6FF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Alcoholic liver disease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9980C3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0.19047619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ED7070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FF49FC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MAPK14|FABP1|GSK3B|PPARA</w:t>
            </w:r>
          </w:p>
        </w:tc>
      </w:tr>
      <w:tr w:rsidR="00D82828" w:rsidRPr="00D82828" w14:paraId="5F018619" w14:textId="77777777" w:rsidTr="001E09F1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97DC57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Non-alcoholic fatty liver disease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EC9932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0.19047619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BDF7B7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D51E8A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MAPK14|GSK3B|PPARA|PPARG</w:t>
            </w:r>
          </w:p>
        </w:tc>
      </w:tr>
      <w:tr w:rsidR="00D82828" w:rsidRPr="00D82828" w14:paraId="674FC865" w14:textId="77777777" w:rsidTr="001E09F1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82517C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Hepatocellular carcinoma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7CEB2D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0.19047619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56CAC1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AD2ACD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CHRM2|EGFR|GSK3B|HSP90AA1|KDR</w:t>
            </w:r>
          </w:p>
        </w:tc>
      </w:tr>
      <w:tr w:rsidR="00D82828" w:rsidRPr="00D82828" w14:paraId="259788BA" w14:textId="77777777" w:rsidTr="001E09F1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C7C74B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Kaposi sarcoma-associated herpesvirus infection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358B12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0.19047619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251112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0CD015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EGFR|GSK3B|GSTP1|TERT</w:t>
            </w:r>
          </w:p>
        </w:tc>
      </w:tr>
      <w:tr w:rsidR="00D82828" w:rsidRPr="00D82828" w14:paraId="7FA46184" w14:textId="77777777" w:rsidTr="001E09F1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650BE8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Focal adhesion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868FEE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0.19047619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4C96B2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3E0075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MAPK14|GSK3B|PTGS2|SRC</w:t>
            </w:r>
          </w:p>
        </w:tc>
      </w:tr>
      <w:tr w:rsidR="00D82828" w:rsidRPr="00D82828" w14:paraId="577B10B4" w14:textId="77777777" w:rsidTr="001E09F1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3DFD10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Diabetic cardiomyopathy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222F3F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0.19047619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7B54F5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77295F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EGFR|GSK3B|KDR|SRC</w:t>
            </w:r>
          </w:p>
        </w:tc>
      </w:tr>
      <w:tr w:rsidR="001E09F1" w:rsidRPr="00D82828" w14:paraId="75D13BA8" w14:textId="77777777" w:rsidTr="001E09F1">
        <w:trPr>
          <w:jc w:val="center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73CB883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IL-17 signaling pathway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7F3B60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0.19047619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F15BE26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2C7D56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MAPK14|GSK3B|PPARA|REN</w:t>
            </w:r>
          </w:p>
        </w:tc>
      </w:tr>
    </w:tbl>
    <w:p w14:paraId="76EAA020" w14:textId="77777777" w:rsidR="00616642" w:rsidRPr="00D82828" w:rsidRDefault="00616642" w:rsidP="00D82828">
      <w:pPr>
        <w:rPr>
          <w:rFonts w:ascii="Times New Roman" w:hAnsi="Times New Roman" w:cs="Times New Roman"/>
          <w:sz w:val="24"/>
          <w:szCs w:val="24"/>
        </w:rPr>
      </w:pPr>
    </w:p>
    <w:p w14:paraId="439940F9" w14:textId="77777777" w:rsidR="001E09F1" w:rsidRDefault="001E09F1" w:rsidP="00D82828">
      <w:pPr>
        <w:widowControl/>
        <w:rPr>
          <w:rFonts w:ascii="Times New Roman" w:hAnsi="Times New Roman" w:cs="Times New Roman"/>
          <w:sz w:val="24"/>
          <w:szCs w:val="24"/>
        </w:rPr>
        <w:sectPr w:rsidR="001E09F1" w:rsidSect="001E09F1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0C75E63F" w14:textId="645C005E" w:rsidR="00616642" w:rsidRPr="00D82828" w:rsidRDefault="001E09F1" w:rsidP="001E09F1">
      <w:pPr>
        <w:widowControl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 xml:space="preserve">Supplementary </w:t>
      </w:r>
      <w:r w:rsidR="00000000" w:rsidRPr="00D8282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Table S3. </w:t>
      </w:r>
      <w:r w:rsidR="00000000" w:rsidRPr="001E09F1">
        <w:rPr>
          <w:rFonts w:ascii="Times New Roman" w:hAnsi="Times New Roman" w:cs="Times New Roman"/>
          <w:sz w:val="24"/>
          <w:szCs w:val="24"/>
          <w:shd w:val="clear" w:color="auto" w:fill="FFFFFF"/>
        </w:rPr>
        <w:t>Binding energies of (-)-Guaiol to various key targets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7"/>
        <w:gridCol w:w="2765"/>
        <w:gridCol w:w="2754"/>
      </w:tblGrid>
      <w:tr w:rsidR="00D82828" w:rsidRPr="00D82828" w14:paraId="32172C6A" w14:textId="77777777">
        <w:tc>
          <w:tcPr>
            <w:tcW w:w="2840" w:type="dxa"/>
            <w:tcBorders>
              <w:bottom w:val="single" w:sz="4" w:space="0" w:color="auto"/>
            </w:tcBorders>
            <w:vAlign w:val="center"/>
          </w:tcPr>
          <w:p w14:paraId="220EBD14" w14:textId="77777777" w:rsidR="00616642" w:rsidRPr="00D82828" w:rsidRDefault="00000000" w:rsidP="00D82828">
            <w:pPr>
              <w:widowControl/>
              <w:ind w:firstLineChars="200" w:firstLine="480"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rFonts w:eastAsia="DengXian"/>
                <w:bCs/>
                <w:kern w:val="0"/>
                <w:sz w:val="24"/>
                <w:szCs w:val="24"/>
                <w:lang w:bidi="ar"/>
                <w14:ligatures w14:val="none"/>
              </w:rPr>
              <w:t>Key target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14:paraId="2A7878F7" w14:textId="77777777" w:rsidR="00616642" w:rsidRPr="00D82828" w:rsidRDefault="00000000" w:rsidP="00D82828">
            <w:pPr>
              <w:widowControl/>
              <w:ind w:firstLineChars="200" w:firstLine="480"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rFonts w:eastAsia="DengXian"/>
                <w:bCs/>
                <w:kern w:val="0"/>
                <w:sz w:val="24"/>
                <w:szCs w:val="24"/>
                <w:lang w:bidi="ar"/>
                <w14:ligatures w14:val="none"/>
              </w:rPr>
              <w:t>PDBID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14:paraId="6AC56742" w14:textId="38870B90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D82828">
              <w:rPr>
                <w:rFonts w:eastAsia="DengXian"/>
                <w:bCs/>
                <w:kern w:val="0"/>
                <w:sz w:val="24"/>
                <w:szCs w:val="24"/>
                <w:lang w:bidi="ar"/>
                <w14:ligatures w14:val="none"/>
              </w:rPr>
              <w:t>Binding energy</w:t>
            </w:r>
            <w:r w:rsidR="001E09F1">
              <w:rPr>
                <w:rFonts w:eastAsia="DengXian"/>
                <w:bCs/>
                <w:kern w:val="0"/>
                <w:sz w:val="24"/>
                <w:szCs w:val="24"/>
                <w:lang w:bidi="ar"/>
                <w14:ligatures w14:val="none"/>
              </w:rPr>
              <w:t xml:space="preserve"> </w:t>
            </w:r>
            <w:r w:rsidRPr="00D82828">
              <w:rPr>
                <w:rFonts w:eastAsia="DengXian"/>
                <w:bCs/>
                <w:kern w:val="0"/>
                <w:sz w:val="24"/>
                <w:szCs w:val="24"/>
                <w:lang w:bidi="ar"/>
                <w14:ligatures w14:val="none"/>
              </w:rPr>
              <w:t>(kcal/mol)</w:t>
            </w:r>
          </w:p>
        </w:tc>
      </w:tr>
      <w:tr w:rsidR="00D82828" w:rsidRPr="00D82828" w14:paraId="32BD6A51" w14:textId="77777777">
        <w:tc>
          <w:tcPr>
            <w:tcW w:w="2840" w:type="dxa"/>
            <w:tcBorders>
              <w:top w:val="single" w:sz="4" w:space="0" w:color="auto"/>
            </w:tcBorders>
            <w:vAlign w:val="center"/>
          </w:tcPr>
          <w:p w14:paraId="3E0FA577" w14:textId="77777777" w:rsidR="00616642" w:rsidRPr="00D82828" w:rsidRDefault="00000000" w:rsidP="00D82828">
            <w:pPr>
              <w:widowControl/>
              <w:ind w:firstLineChars="200" w:firstLine="480"/>
              <w:textAlignment w:val="center"/>
              <w:rPr>
                <w:kern w:val="0"/>
                <w:sz w:val="24"/>
                <w:szCs w:val="24"/>
                <w:lang w:bidi="ar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ESR1</w:t>
            </w:r>
          </w:p>
        </w:tc>
        <w:tc>
          <w:tcPr>
            <w:tcW w:w="2841" w:type="dxa"/>
            <w:tcBorders>
              <w:top w:val="single" w:sz="4" w:space="0" w:color="auto"/>
            </w:tcBorders>
            <w:vAlign w:val="center"/>
          </w:tcPr>
          <w:p w14:paraId="794BA097" w14:textId="77777777" w:rsidR="00616642" w:rsidRPr="00D82828" w:rsidRDefault="00000000" w:rsidP="00D82828">
            <w:pPr>
              <w:widowControl/>
              <w:ind w:firstLineChars="200" w:firstLine="480"/>
              <w:textAlignment w:val="center"/>
              <w:rPr>
                <w:kern w:val="0"/>
                <w:sz w:val="24"/>
                <w:szCs w:val="24"/>
                <w:lang w:bidi="ar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3ERT</w:t>
            </w:r>
          </w:p>
        </w:tc>
        <w:tc>
          <w:tcPr>
            <w:tcW w:w="2841" w:type="dxa"/>
            <w:tcBorders>
              <w:top w:val="single" w:sz="4" w:space="0" w:color="auto"/>
            </w:tcBorders>
            <w:vAlign w:val="center"/>
          </w:tcPr>
          <w:p w14:paraId="655CC34E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lang w:bidi="ar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-7.52</w:t>
            </w:r>
          </w:p>
        </w:tc>
      </w:tr>
      <w:tr w:rsidR="00D82828" w:rsidRPr="00D82828" w14:paraId="5BD0629A" w14:textId="77777777">
        <w:tc>
          <w:tcPr>
            <w:tcW w:w="2840" w:type="dxa"/>
            <w:vAlign w:val="center"/>
          </w:tcPr>
          <w:p w14:paraId="27A47D3E" w14:textId="77777777" w:rsidR="00616642" w:rsidRPr="00D82828" w:rsidRDefault="00000000" w:rsidP="00D82828">
            <w:pPr>
              <w:widowControl/>
              <w:ind w:firstLineChars="200" w:firstLine="480"/>
              <w:textAlignment w:val="center"/>
              <w:rPr>
                <w:kern w:val="0"/>
                <w:sz w:val="24"/>
                <w:szCs w:val="24"/>
                <w:lang w:bidi="ar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EGFR</w:t>
            </w:r>
          </w:p>
        </w:tc>
        <w:tc>
          <w:tcPr>
            <w:tcW w:w="2841" w:type="dxa"/>
            <w:vAlign w:val="center"/>
          </w:tcPr>
          <w:p w14:paraId="6C6588DD" w14:textId="77777777" w:rsidR="00616642" w:rsidRPr="00D82828" w:rsidRDefault="00000000" w:rsidP="00D82828">
            <w:pPr>
              <w:widowControl/>
              <w:ind w:firstLineChars="200" w:firstLine="480"/>
              <w:textAlignment w:val="center"/>
              <w:rPr>
                <w:kern w:val="0"/>
                <w:sz w:val="24"/>
                <w:szCs w:val="24"/>
                <w:lang w:bidi="ar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5WB7</w:t>
            </w:r>
          </w:p>
        </w:tc>
        <w:tc>
          <w:tcPr>
            <w:tcW w:w="2841" w:type="dxa"/>
            <w:vAlign w:val="center"/>
          </w:tcPr>
          <w:p w14:paraId="0E408238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lang w:bidi="ar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-5.27</w:t>
            </w:r>
          </w:p>
        </w:tc>
      </w:tr>
      <w:tr w:rsidR="00D82828" w:rsidRPr="00D82828" w14:paraId="064F0BCD" w14:textId="77777777">
        <w:tc>
          <w:tcPr>
            <w:tcW w:w="2840" w:type="dxa"/>
            <w:vAlign w:val="center"/>
          </w:tcPr>
          <w:p w14:paraId="646399FD" w14:textId="77777777" w:rsidR="00616642" w:rsidRPr="00D82828" w:rsidRDefault="00000000" w:rsidP="00D82828">
            <w:pPr>
              <w:widowControl/>
              <w:ind w:firstLineChars="200" w:firstLine="480"/>
              <w:textAlignment w:val="center"/>
              <w:rPr>
                <w:kern w:val="0"/>
                <w:sz w:val="24"/>
                <w:szCs w:val="24"/>
                <w:lang w:bidi="ar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PPARG</w:t>
            </w:r>
          </w:p>
        </w:tc>
        <w:tc>
          <w:tcPr>
            <w:tcW w:w="2841" w:type="dxa"/>
            <w:vAlign w:val="center"/>
          </w:tcPr>
          <w:p w14:paraId="5C177C44" w14:textId="77777777" w:rsidR="00616642" w:rsidRPr="00D82828" w:rsidRDefault="00000000" w:rsidP="00D82828">
            <w:pPr>
              <w:widowControl/>
              <w:ind w:firstLineChars="200" w:firstLine="480"/>
              <w:textAlignment w:val="center"/>
              <w:rPr>
                <w:kern w:val="0"/>
                <w:sz w:val="24"/>
                <w:szCs w:val="24"/>
                <w:lang w:bidi="ar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6T9C</w:t>
            </w:r>
          </w:p>
        </w:tc>
        <w:tc>
          <w:tcPr>
            <w:tcW w:w="2841" w:type="dxa"/>
            <w:vAlign w:val="center"/>
          </w:tcPr>
          <w:p w14:paraId="0C071220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lang w:bidi="ar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-7.01</w:t>
            </w:r>
          </w:p>
        </w:tc>
      </w:tr>
      <w:tr w:rsidR="00D82828" w:rsidRPr="00D82828" w14:paraId="22627C36" w14:textId="77777777">
        <w:tc>
          <w:tcPr>
            <w:tcW w:w="2840" w:type="dxa"/>
            <w:vAlign w:val="center"/>
          </w:tcPr>
          <w:p w14:paraId="21847777" w14:textId="77777777" w:rsidR="00616642" w:rsidRPr="00D82828" w:rsidRDefault="00000000" w:rsidP="00D82828">
            <w:pPr>
              <w:widowControl/>
              <w:ind w:firstLineChars="200" w:firstLine="480"/>
              <w:textAlignment w:val="center"/>
              <w:rPr>
                <w:kern w:val="0"/>
                <w:sz w:val="24"/>
                <w:szCs w:val="24"/>
                <w:lang w:bidi="ar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PTGS2</w:t>
            </w:r>
          </w:p>
        </w:tc>
        <w:tc>
          <w:tcPr>
            <w:tcW w:w="2841" w:type="dxa"/>
            <w:vAlign w:val="center"/>
          </w:tcPr>
          <w:p w14:paraId="71E7C859" w14:textId="77777777" w:rsidR="00616642" w:rsidRPr="00D82828" w:rsidRDefault="00000000" w:rsidP="00D82828">
            <w:pPr>
              <w:widowControl/>
              <w:ind w:firstLineChars="200" w:firstLine="480"/>
              <w:textAlignment w:val="center"/>
              <w:rPr>
                <w:kern w:val="0"/>
                <w:sz w:val="24"/>
                <w:szCs w:val="24"/>
                <w:lang w:bidi="ar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5FDQ</w:t>
            </w:r>
          </w:p>
        </w:tc>
        <w:tc>
          <w:tcPr>
            <w:tcW w:w="2841" w:type="dxa"/>
            <w:vAlign w:val="center"/>
          </w:tcPr>
          <w:p w14:paraId="63FE0068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lang w:bidi="ar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-7.38</w:t>
            </w:r>
          </w:p>
        </w:tc>
      </w:tr>
      <w:tr w:rsidR="00D82828" w:rsidRPr="00D82828" w14:paraId="5287BE7F" w14:textId="77777777">
        <w:tc>
          <w:tcPr>
            <w:tcW w:w="2840" w:type="dxa"/>
            <w:vAlign w:val="center"/>
          </w:tcPr>
          <w:p w14:paraId="3743E2B5" w14:textId="77777777" w:rsidR="00616642" w:rsidRPr="00D82828" w:rsidRDefault="00000000" w:rsidP="00D82828">
            <w:pPr>
              <w:widowControl/>
              <w:ind w:firstLineChars="200" w:firstLine="480"/>
              <w:textAlignment w:val="center"/>
              <w:rPr>
                <w:kern w:val="0"/>
                <w:sz w:val="24"/>
                <w:szCs w:val="24"/>
                <w:lang w:bidi="ar"/>
                <w14:ligatures w14:val="none"/>
              </w:rPr>
            </w:pPr>
            <w:bookmarkStart w:id="0" w:name="OLE_LINK21"/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HSP90AA1</w:t>
            </w:r>
            <w:bookmarkEnd w:id="0"/>
          </w:p>
        </w:tc>
        <w:tc>
          <w:tcPr>
            <w:tcW w:w="2841" w:type="dxa"/>
            <w:vAlign w:val="center"/>
          </w:tcPr>
          <w:p w14:paraId="425D1158" w14:textId="77777777" w:rsidR="00616642" w:rsidRPr="00D82828" w:rsidRDefault="00000000" w:rsidP="00D82828">
            <w:pPr>
              <w:widowControl/>
              <w:ind w:firstLineChars="200" w:firstLine="480"/>
              <w:textAlignment w:val="center"/>
              <w:rPr>
                <w:kern w:val="0"/>
                <w:sz w:val="24"/>
                <w:szCs w:val="24"/>
                <w:lang w:bidi="ar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7KRJ</w:t>
            </w:r>
          </w:p>
        </w:tc>
        <w:tc>
          <w:tcPr>
            <w:tcW w:w="2841" w:type="dxa"/>
            <w:vAlign w:val="center"/>
          </w:tcPr>
          <w:p w14:paraId="076F43C6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lang w:bidi="ar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-5.73</w:t>
            </w:r>
          </w:p>
        </w:tc>
      </w:tr>
      <w:tr w:rsidR="00D82828" w:rsidRPr="00D82828" w14:paraId="285EED75" w14:textId="77777777">
        <w:tc>
          <w:tcPr>
            <w:tcW w:w="2840" w:type="dxa"/>
            <w:vAlign w:val="center"/>
          </w:tcPr>
          <w:p w14:paraId="3CA3F77D" w14:textId="77777777" w:rsidR="00616642" w:rsidRPr="00D82828" w:rsidRDefault="00000000" w:rsidP="00D82828">
            <w:pPr>
              <w:widowControl/>
              <w:ind w:firstLineChars="200" w:firstLine="480"/>
              <w:textAlignment w:val="center"/>
              <w:rPr>
                <w:kern w:val="0"/>
                <w:sz w:val="24"/>
                <w:szCs w:val="24"/>
                <w:lang w:bidi="ar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SRC</w:t>
            </w:r>
          </w:p>
        </w:tc>
        <w:tc>
          <w:tcPr>
            <w:tcW w:w="2841" w:type="dxa"/>
            <w:vAlign w:val="center"/>
          </w:tcPr>
          <w:p w14:paraId="795A38B8" w14:textId="77777777" w:rsidR="00616642" w:rsidRPr="00D82828" w:rsidRDefault="00000000" w:rsidP="00D82828">
            <w:pPr>
              <w:widowControl/>
              <w:ind w:firstLineChars="200" w:firstLine="480"/>
              <w:textAlignment w:val="center"/>
              <w:rPr>
                <w:kern w:val="0"/>
                <w:sz w:val="24"/>
                <w:szCs w:val="24"/>
                <w:lang w:bidi="ar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2H8H</w:t>
            </w:r>
          </w:p>
        </w:tc>
        <w:tc>
          <w:tcPr>
            <w:tcW w:w="2841" w:type="dxa"/>
            <w:vAlign w:val="center"/>
          </w:tcPr>
          <w:p w14:paraId="153EE188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lang w:bidi="ar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-7.61</w:t>
            </w:r>
          </w:p>
        </w:tc>
      </w:tr>
      <w:tr w:rsidR="001E09F1" w:rsidRPr="00D82828" w14:paraId="20A52E00" w14:textId="77777777">
        <w:tc>
          <w:tcPr>
            <w:tcW w:w="2840" w:type="dxa"/>
            <w:vAlign w:val="center"/>
          </w:tcPr>
          <w:p w14:paraId="5CC86D2E" w14:textId="77777777" w:rsidR="00616642" w:rsidRPr="00D82828" w:rsidRDefault="00000000" w:rsidP="00D82828">
            <w:pPr>
              <w:widowControl/>
              <w:ind w:firstLineChars="200" w:firstLine="480"/>
              <w:textAlignment w:val="center"/>
              <w:rPr>
                <w:kern w:val="0"/>
                <w:sz w:val="24"/>
                <w:szCs w:val="24"/>
                <w:lang w:bidi="ar"/>
                <w14:ligatures w14:val="none"/>
              </w:rPr>
            </w:pPr>
            <w:bookmarkStart w:id="1" w:name="OLE_LINK13"/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GSK3B</w:t>
            </w:r>
            <w:bookmarkEnd w:id="1"/>
          </w:p>
        </w:tc>
        <w:tc>
          <w:tcPr>
            <w:tcW w:w="2841" w:type="dxa"/>
            <w:vAlign w:val="center"/>
          </w:tcPr>
          <w:p w14:paraId="10116916" w14:textId="77777777" w:rsidR="00616642" w:rsidRPr="00D82828" w:rsidRDefault="00000000" w:rsidP="00D82828">
            <w:pPr>
              <w:widowControl/>
              <w:ind w:firstLineChars="200" w:firstLine="480"/>
              <w:textAlignment w:val="center"/>
              <w:rPr>
                <w:kern w:val="0"/>
                <w:sz w:val="24"/>
                <w:szCs w:val="24"/>
                <w:lang w:bidi="ar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4ACH</w:t>
            </w:r>
          </w:p>
        </w:tc>
        <w:tc>
          <w:tcPr>
            <w:tcW w:w="2841" w:type="dxa"/>
            <w:vAlign w:val="center"/>
          </w:tcPr>
          <w:p w14:paraId="06F92FA3" w14:textId="77777777" w:rsidR="00616642" w:rsidRPr="00D82828" w:rsidRDefault="00000000" w:rsidP="00D82828">
            <w:pPr>
              <w:widowControl/>
              <w:textAlignment w:val="center"/>
              <w:rPr>
                <w:kern w:val="0"/>
                <w:sz w:val="24"/>
                <w:szCs w:val="24"/>
                <w:lang w:bidi="ar"/>
                <w14:ligatures w14:val="none"/>
              </w:rPr>
            </w:pPr>
            <w:r w:rsidRPr="00D82828">
              <w:rPr>
                <w:kern w:val="0"/>
                <w:sz w:val="24"/>
                <w:szCs w:val="24"/>
                <w:lang w:bidi="ar"/>
                <w14:ligatures w14:val="none"/>
              </w:rPr>
              <w:t>-7.71</w:t>
            </w:r>
          </w:p>
        </w:tc>
      </w:tr>
    </w:tbl>
    <w:p w14:paraId="7BE268CC" w14:textId="77777777" w:rsidR="00616642" w:rsidRPr="00D82828" w:rsidRDefault="00616642" w:rsidP="00D82828">
      <w:pPr>
        <w:rPr>
          <w:rFonts w:ascii="Times New Roman" w:hAnsi="Times New Roman" w:cs="Times New Roman"/>
          <w:sz w:val="24"/>
          <w:szCs w:val="24"/>
        </w:rPr>
      </w:pPr>
    </w:p>
    <w:sectPr w:rsidR="00616642" w:rsidRPr="00D82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C89D0" w14:textId="77777777" w:rsidR="002C0000" w:rsidRDefault="002C0000" w:rsidP="00CE690A">
      <w:r>
        <w:separator/>
      </w:r>
    </w:p>
  </w:endnote>
  <w:endnote w:type="continuationSeparator" w:id="0">
    <w:p w14:paraId="1991B2AB" w14:textId="77777777" w:rsidR="002C0000" w:rsidRDefault="002C0000" w:rsidP="00CE6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B157E" w14:textId="77777777" w:rsidR="002C0000" w:rsidRDefault="002C0000" w:rsidP="00CE690A">
      <w:r>
        <w:separator/>
      </w:r>
    </w:p>
  </w:footnote>
  <w:footnote w:type="continuationSeparator" w:id="0">
    <w:p w14:paraId="6BA9BFD0" w14:textId="77777777" w:rsidR="002C0000" w:rsidRDefault="002C0000" w:rsidP="00CE6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A3tTC0ALIMjQxNTZV0lIJTi4sz8/NACoxqAcepcmwsAAAA"/>
  </w:docVars>
  <w:rsids>
    <w:rsidRoot w:val="00533E16"/>
    <w:rsid w:val="000215C8"/>
    <w:rsid w:val="00180601"/>
    <w:rsid w:val="001E09F1"/>
    <w:rsid w:val="001F4069"/>
    <w:rsid w:val="002C0000"/>
    <w:rsid w:val="003D65C8"/>
    <w:rsid w:val="004C0265"/>
    <w:rsid w:val="00533E16"/>
    <w:rsid w:val="00536795"/>
    <w:rsid w:val="005E3100"/>
    <w:rsid w:val="005F16C0"/>
    <w:rsid w:val="00616642"/>
    <w:rsid w:val="0069660A"/>
    <w:rsid w:val="008E387F"/>
    <w:rsid w:val="009565BF"/>
    <w:rsid w:val="009862BC"/>
    <w:rsid w:val="00A3270F"/>
    <w:rsid w:val="00B42434"/>
    <w:rsid w:val="00C012D0"/>
    <w:rsid w:val="00CE690A"/>
    <w:rsid w:val="00D62604"/>
    <w:rsid w:val="00D82828"/>
    <w:rsid w:val="00E314E3"/>
    <w:rsid w:val="00E87E88"/>
    <w:rsid w:val="00EE65F7"/>
    <w:rsid w:val="01F228F7"/>
    <w:rsid w:val="08FE271C"/>
    <w:rsid w:val="52801E60"/>
    <w:rsid w:val="555E6E6D"/>
    <w:rsid w:val="6BA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DB86D1"/>
  <w15:docId w15:val="{C674909A-C4F3-47F7-8F2E-DEE2EFB6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Podtitul">
    <w:name w:val="Subtitle"/>
    <w:basedOn w:val="Normlny"/>
    <w:next w:val="Normlny"/>
    <w:link w:val="Podtitul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Nzov">
    <w:name w:val="Title"/>
    <w:basedOn w:val="Normlny"/>
    <w:next w:val="Normlny"/>
    <w:link w:val="NzovChar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Mriekatabuky">
    <w:name w:val="Table Grid"/>
    <w:basedOn w:val="Normlnatabuka"/>
    <w:qFormat/>
    <w:pPr>
      <w:widowControl w:val="0"/>
      <w:jc w:val="both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Nadpis2Char">
    <w:name w:val="Nadpis 2 Char"/>
    <w:basedOn w:val="Predvolenpsmoodseku"/>
    <w:link w:val="Nadpis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3Char">
    <w:name w:val="Nadpis 3 Char"/>
    <w:basedOn w:val="Predvolenpsmoodseku"/>
    <w:link w:val="Nadpis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Nadpis7Char">
    <w:name w:val="Nadpis 7 Char"/>
    <w:basedOn w:val="Predvolenpsmoodseku"/>
    <w:link w:val="Nadpis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qFormat/>
    <w:rPr>
      <w:rFonts w:cstheme="majorBidi"/>
      <w:color w:val="595959" w:themeColor="text1" w:themeTint="A6"/>
    </w:rPr>
  </w:style>
  <w:style w:type="character" w:customStyle="1" w:styleId="Nadpis9Char">
    <w:name w:val="Nadpis 9 Char"/>
    <w:basedOn w:val="Predvolenpsmoodseku"/>
    <w:link w:val="Nadpis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zovChar">
    <w:name w:val="Názov Char"/>
    <w:basedOn w:val="Predvolenpsmoodseku"/>
    <w:link w:val="Nzo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itulChar">
    <w:name w:val="Podtitul Char"/>
    <w:basedOn w:val="Predvolenpsmoodseku"/>
    <w:link w:val="Podtitul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qFormat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customStyle="1" w:styleId="1">
    <w:name w:val="明显强调1"/>
    <w:basedOn w:val="Predvolenpsmoodseku"/>
    <w:uiPriority w:val="21"/>
    <w:qFormat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qFormat/>
    <w:rPr>
      <w:i/>
      <w:iCs/>
      <w:color w:val="0F4761" w:themeColor="accent1" w:themeShade="BF"/>
    </w:rPr>
  </w:style>
  <w:style w:type="character" w:customStyle="1" w:styleId="10">
    <w:name w:val="明显参考1"/>
    <w:basedOn w:val="Predvolenpsmoodseku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HlavikaChar">
    <w:name w:val="Hlavička Char"/>
    <w:basedOn w:val="Predvolenpsmoodseku"/>
    <w:link w:val="Hlavika"/>
    <w:uiPriority w:val="99"/>
    <w:qFormat/>
    <w:rPr>
      <w:sz w:val="18"/>
      <w:szCs w:val="18"/>
    </w:rPr>
  </w:style>
  <w:style w:type="character" w:customStyle="1" w:styleId="PtaChar">
    <w:name w:val="Päta Char"/>
    <w:basedOn w:val="Predvolenpsmoodseku"/>
    <w:link w:val="Pta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paulina.gronesova@savba.sk</cp:lastModifiedBy>
  <cp:revision>4</cp:revision>
  <cp:lastPrinted>2026-03-04T16:58:00Z</cp:lastPrinted>
  <dcterms:created xsi:type="dcterms:W3CDTF">2026-03-04T17:00:00Z</dcterms:created>
  <dcterms:modified xsi:type="dcterms:W3CDTF">2026-03-04T17:03:00Z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eyJoZGlkIjoiODJiZWYxZjU2YWQwYzIzZDA5YTJiNjlmYWZlYzllYzQiLCJ1c2VySWQiOiI1NjcxNTA5NzgifQ==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F24CF9E460024467BA45FC944C7B7614_12</vt:lpwstr>
  </property>
</Properties>
</file>