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D740" w14:textId="28BD661B" w:rsidR="00A23ABE" w:rsidRPr="00A23ABE" w:rsidRDefault="00312DBE" w:rsidP="00A23AB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12D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Supplementary Table S1. Composition of the MM NGF tube and technical information on reagents.</w:t>
      </w:r>
    </w:p>
    <w:tbl>
      <w:tblPr>
        <w:tblStyle w:val="Mriekatabuky"/>
        <w:tblpPr w:leftFromText="141" w:rightFromText="141" w:vertAnchor="page" w:horzAnchor="margin" w:tblpY="1951"/>
        <w:tblW w:w="53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51"/>
        <w:gridCol w:w="911"/>
        <w:gridCol w:w="394"/>
        <w:gridCol w:w="398"/>
        <w:gridCol w:w="980"/>
        <w:gridCol w:w="388"/>
        <w:gridCol w:w="388"/>
        <w:gridCol w:w="911"/>
        <w:gridCol w:w="419"/>
        <w:gridCol w:w="419"/>
        <w:gridCol w:w="790"/>
        <w:gridCol w:w="397"/>
        <w:gridCol w:w="394"/>
        <w:gridCol w:w="1395"/>
        <w:gridCol w:w="1276"/>
      </w:tblGrid>
      <w:tr w:rsidR="00A23ABE" w:rsidRPr="00A23ABE" w14:paraId="4E05CB15" w14:textId="77777777" w:rsidTr="0042537D">
        <w:trPr>
          <w:trHeight w:val="125"/>
        </w:trPr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83086D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Tube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8B2F3F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44684E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066606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FITC</w:t>
            </w:r>
          </w:p>
        </w:tc>
        <w:tc>
          <w:tcPr>
            <w:tcW w:w="3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28CFCE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5CEE73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ECD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D88CC6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PC5.5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41721D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PC7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67A812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APC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4B8E67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APC-A700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46F546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APC-Cy7</w:t>
            </w:r>
          </w:p>
        </w:tc>
      </w:tr>
      <w:tr w:rsidR="00A23ABE" w:rsidRPr="00A23ABE" w14:paraId="07BD2AFB" w14:textId="77777777" w:rsidTr="0042537D">
        <w:trPr>
          <w:trHeight w:val="125"/>
        </w:trPr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CD26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070D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CD138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6B80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CD45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E09E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cyIg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6B"/>
            </w:r>
          </w:p>
        </w:tc>
        <w:tc>
          <w:tcPr>
            <w:tcW w:w="3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DDED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cyIg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6C"/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9EF3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CD117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ACB0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CD27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C82C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CD56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2941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90BC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6AD8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CD81</w:t>
            </w:r>
          </w:p>
        </w:tc>
      </w:tr>
      <w:tr w:rsidR="00A23ABE" w:rsidRPr="00A23ABE" w14:paraId="08A6AE9C" w14:textId="77777777" w:rsidTr="0042537D">
        <w:tc>
          <w:tcPr>
            <w:tcW w:w="5000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6A57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ABE" w:rsidRPr="00A23ABE" w14:paraId="63E794EA" w14:textId="77777777" w:rsidTr="0042537D">
        <w:tc>
          <w:tcPr>
            <w:tcW w:w="10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D854B3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Antigen</w:t>
            </w:r>
          </w:p>
        </w:tc>
        <w:tc>
          <w:tcPr>
            <w:tcW w:w="8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DA2A3A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Fluorochrome</w:t>
            </w:r>
          </w:p>
        </w:tc>
        <w:tc>
          <w:tcPr>
            <w:tcW w:w="8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36D9D2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Clone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F33C14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Isotype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F89C8C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Manufacturer</w:t>
            </w:r>
          </w:p>
        </w:tc>
      </w:tr>
      <w:tr w:rsidR="00A23ABE" w:rsidRPr="00A23ABE" w14:paraId="3F5A0230" w14:textId="77777777" w:rsidTr="0042537D">
        <w:tc>
          <w:tcPr>
            <w:tcW w:w="100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8B82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86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CCFC7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APC-A700</w:t>
            </w:r>
          </w:p>
        </w:tc>
        <w:tc>
          <w:tcPr>
            <w:tcW w:w="84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FE54B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J3-119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4070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F8E7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21E63D22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2CEC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CD27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160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PC5.5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64D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1A4CD27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E379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8306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27BDAF68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4070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EBB4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CEC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LS198-4-3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C50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EA8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72BAB8E6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F006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CD45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E234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D95F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J33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1AB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0E4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73215A9E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455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CD56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5092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PC7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BE76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N901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8DC9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370F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301DC136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43A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CD81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6390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APC-Cy7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C55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M38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61C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6253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Exbio</w:t>
            </w:r>
            <w:proofErr w:type="spellEnd"/>
          </w:p>
        </w:tc>
      </w:tr>
      <w:tr w:rsidR="00A23ABE" w:rsidRPr="00A23ABE" w14:paraId="3338B2A1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0A7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CD117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170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ECD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D5B8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104D2D1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5C9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664E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2DAF4AAB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886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CD138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CC6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C4D9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B-A38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A359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mIgG1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776A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32FFD427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05AD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cyIg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6B"/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9FF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FITC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2AA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Polyclonal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845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(F(ab‘)</w:t>
            </w: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) Goat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2BDF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  <w:tr w:rsidR="00A23ABE" w:rsidRPr="00A23ABE" w14:paraId="7322BF0D" w14:textId="77777777" w:rsidTr="0042537D">
        <w:tc>
          <w:tcPr>
            <w:tcW w:w="10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A10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cyIg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6C"/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609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8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1D0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Polyclonal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A0D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(F(ab‘)</w:t>
            </w: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) Goat</w:t>
            </w:r>
          </w:p>
        </w:tc>
        <w:tc>
          <w:tcPr>
            <w:tcW w:w="15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250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Beckman Coulter</w:t>
            </w:r>
          </w:p>
        </w:tc>
      </w:tr>
    </w:tbl>
    <w:p w14:paraId="3306972D" w14:textId="77777777" w:rsidR="00A23ABE" w:rsidRPr="00A23ABE" w:rsidRDefault="00A23ABE" w:rsidP="00A23AB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 w:type="page"/>
      </w:r>
    </w:p>
    <w:p w14:paraId="0F518E38" w14:textId="77777777" w:rsidR="00312DBE" w:rsidRDefault="00312DBE" w:rsidP="00A23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sectPr w:rsidR="00312DBE" w:rsidSect="00A23ABE">
          <w:pgSz w:w="11901" w:h="16817"/>
          <w:pgMar w:top="1134" w:right="1134" w:bottom="1134" w:left="1134" w:header="1020" w:footer="1020" w:gutter="0"/>
          <w:cols w:space="720"/>
          <w:docGrid w:linePitch="360"/>
        </w:sectPr>
      </w:pPr>
    </w:p>
    <w:p w14:paraId="708F286D" w14:textId="77777777" w:rsidR="00A23ABE" w:rsidRPr="00A23ABE" w:rsidRDefault="00A23ABE" w:rsidP="00A23A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A23AB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lastRenderedPageBreak/>
        <w:t xml:space="preserve">Supplementary Table S2. </w:t>
      </w:r>
      <w:r w:rsidRPr="00A23AB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>Treatment distribution and selected clinical characteristics according to the European CTC Consortium proposed 0.02% CTPCs cutoff.</w:t>
      </w:r>
    </w:p>
    <w:tbl>
      <w:tblPr>
        <w:tblStyle w:val="Mriekatabuky"/>
        <w:tblW w:w="13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15"/>
        <w:gridCol w:w="2520"/>
        <w:gridCol w:w="2068"/>
        <w:gridCol w:w="2126"/>
        <w:gridCol w:w="1728"/>
      </w:tblGrid>
      <w:tr w:rsidR="00A23ABE" w:rsidRPr="00A23ABE" w14:paraId="691CE714" w14:textId="77777777" w:rsidTr="00312DBE">
        <w:trPr>
          <w:tblHeader/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ECE2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070E5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All evaluable patients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D586C" w14:textId="60BCDC8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CTPCs ≤</w:t>
            </w:r>
            <w:r w:rsidR="00312D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0.02%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61202" w14:textId="7994E908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CTPCs &gt;</w:t>
            </w:r>
            <w:r w:rsidR="00312D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0.02%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DAA5A" w14:textId="5504F1B1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312D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A23ABE" w:rsidRPr="00A23ABE" w14:paraId="2D4757AF" w14:textId="77777777" w:rsidTr="00312DBE">
        <w:trPr>
          <w:jc w:val="center"/>
        </w:trPr>
        <w:tc>
          <w:tcPr>
            <w:tcW w:w="481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D9E6C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77F59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15F87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E9360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C9C99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21C04E27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24FBA66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Age, years, median (range)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52B580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70 (43-87)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4ADC7DC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70 (53-87)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D2EDF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70 (43-84)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420054C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0.472</w:t>
            </w:r>
          </w:p>
        </w:tc>
      </w:tr>
      <w:tr w:rsidR="00A23ABE" w:rsidRPr="00A23ABE" w14:paraId="7BFE89B8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982E01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Daratumumab-based first-line therapy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CDAEB5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25 (45.5%)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5582D8B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16 (53.3%)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7C0F79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9 (36.0%)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60E63EA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0.278</w:t>
            </w:r>
          </w:p>
        </w:tc>
      </w:tr>
      <w:tr w:rsidR="00A23ABE" w:rsidRPr="00A23ABE" w14:paraId="3E2A2DA1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EF65E1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Autologous stem cell transplantation performed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C856B8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27 (49.1%)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257C0B8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14 (46.7%)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2D2943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13 (52.0%)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038C732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0.789</w:t>
            </w:r>
          </w:p>
        </w:tc>
      </w:tr>
      <w:tr w:rsidR="00A23ABE" w:rsidRPr="00A23ABE" w14:paraId="7C5C1826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325557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High-risk cytogenetics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DEB6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34 (61.8%)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1A4DFCB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15 (50.0%)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5721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19 (76.0%)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4955D1B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A23ABE" w:rsidRPr="00A23ABE" w14:paraId="40E05EAB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417577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R2-ISS III/IV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E84A05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34/54 (63.0%)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0108178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17/30 (56.7%)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7B5B6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17/24 (70.8%)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4D6F461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0.396</w:t>
            </w:r>
          </w:p>
        </w:tc>
      </w:tr>
      <w:tr w:rsidR="00A23ABE" w:rsidRPr="00A23ABE" w14:paraId="449E2935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A9CAFC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Extramedullary disease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80FF6C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9 (16.4%)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477A0A0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(10.0%)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DF860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6 (24.0%)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2D26CD4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0.273</w:t>
            </w:r>
          </w:p>
        </w:tc>
      </w:tr>
      <w:tr w:rsidR="00A23ABE" w:rsidRPr="00A23ABE" w14:paraId="37F562C3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029FBF3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Bone disease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4578004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47 (85.5%)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27AF15A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26 (86.7%)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2DDCC0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21 (84.0%)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1E9232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23ABE" w:rsidRPr="00A23ABE" w14:paraId="7F747301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BDA9F0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Renal insufficiency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D14386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8 (14.5%)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3BC54F6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(13.3%)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83862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(16.0%)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FBF0D7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23ABE" w:rsidRPr="00A23ABE" w14:paraId="4DEF688E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316CF95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PFS event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CA5F10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21 (38.2%)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451D118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8 (26.7%)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37574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13 (52.0%)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711BAE0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0.094</w:t>
            </w:r>
          </w:p>
        </w:tc>
      </w:tr>
      <w:tr w:rsidR="00A23ABE" w:rsidRPr="00A23ABE" w14:paraId="22BA9E2D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48AE3B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D-VTD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0F4F561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18 (32.7%)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71A6DCE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10 (33.3%)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975E31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8 (32.0%)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2A949F9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0024A5DE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C52DAA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First-line regimen: </w:t>
            </w: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VCd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/BCD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419BC66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12 (21.8%)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1017806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 (16.7%)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0A5326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7 (28.0%)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0C8C5EF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5F139AE7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18FBF19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First-line regimen: </w:t>
            </w: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VRd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47013B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6 (10.9%)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2AB0030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 (6.7%)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705F5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(16.0%)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B06631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54525D38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0E2A894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Rd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0E232B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6 (10.9%)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50BFF42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(10.0%)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06C1C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(12.0%)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7143E26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5562AA29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6CEFD4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BDD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DD7F8D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 (9.1%)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61714A5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(13.3%)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23E7C9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(4.0%)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423DBC0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2B8CCECC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4526D66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D-VMP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DFB789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(7.3%)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334E36E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(10.0%)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A9C6A0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(4.0%)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3D9C2D9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63EC9AAD" w14:textId="77777777" w:rsidTr="00312DBE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3E627A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D-Rd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F8BE65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(5.5%)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75108C0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(10.0%)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D9662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2D31A0A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76C3A308" w14:textId="77777777" w:rsidTr="00312DBE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6DCA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First-line regimen: </w:t>
            </w: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Vd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/BD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7BCB8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(1.8%)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3C0A9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6EB85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(4.0%)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3B78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525BB9" w14:textId="06FB431B" w:rsidR="00A23ABE" w:rsidRPr="00A23ABE" w:rsidRDefault="0042537D" w:rsidP="00A23A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Abbreviations: 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CTPCs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circulating tumor plasma cells; D-Rd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daratumumab-lenalidomide-dexamethasone; D-VMP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daratumumab-bortezomib-melphalan-prednisone; D-VTD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daratumumab-bortezomib-thalidomide-dexamethasone; PB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peripheral blood; PFS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progression-free survival; </w:t>
      </w:r>
      <w:proofErr w:type="spellStart"/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VCd</w:t>
      </w:r>
      <w:proofErr w:type="spellEnd"/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/BCD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bortezomib-cyclophosphamide-dexamethasone; </w:t>
      </w:r>
      <w:proofErr w:type="spellStart"/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VRd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bortezomib-lenalidomide-dexamethasone</w:t>
      </w:r>
    </w:p>
    <w:p w14:paraId="54959EC0" w14:textId="77777777" w:rsidR="00A23ABE" w:rsidRPr="00A23ABE" w:rsidRDefault="00A23ABE" w:rsidP="00A23AB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 w:type="page"/>
      </w:r>
    </w:p>
    <w:p w14:paraId="66CD711B" w14:textId="77777777" w:rsidR="00A23ABE" w:rsidRPr="00A23ABE" w:rsidRDefault="00A23ABE" w:rsidP="00A23A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23AB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lastRenderedPageBreak/>
        <w:t xml:space="preserve">Supplementary Table S3. </w:t>
      </w:r>
      <w:r w:rsidRPr="00A23AB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>Treatment distribution and selected clinical characteristics according to our exploratory dataset-derived 0.05% CTPCs cutoff.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15"/>
        <w:gridCol w:w="2520"/>
        <w:gridCol w:w="2126"/>
        <w:gridCol w:w="2126"/>
        <w:gridCol w:w="1728"/>
      </w:tblGrid>
      <w:tr w:rsidR="00A23ABE" w:rsidRPr="00A23ABE" w14:paraId="7E609F11" w14:textId="77777777" w:rsidTr="0042537D">
        <w:trPr>
          <w:tblHeader/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8FCE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B6A4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All evaluable patients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84A4E" w14:textId="5C7D7131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CTPCs </w:t>
            </w:r>
            <w:r w:rsidR="00312D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≤ </w:t>
            </w: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0.05%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7747F" w14:textId="536C4D66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CTPCs &gt;</w:t>
            </w:r>
            <w:r w:rsidR="00312D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0.05%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CDDA9" w14:textId="3D0EE518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312D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A23ABE" w:rsidRPr="00A23ABE" w14:paraId="0AD8F34F" w14:textId="77777777" w:rsidTr="0042537D">
        <w:trPr>
          <w:jc w:val="center"/>
        </w:trPr>
        <w:tc>
          <w:tcPr>
            <w:tcW w:w="481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C346F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871C7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5C092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D7E3D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4BFA9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76EF332C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3FFAD4C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Age, years, median (range)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4C176D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70 (43-87)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F7DCF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70 (43-87)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BE4833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70 (49-84)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788A912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0.634</w:t>
            </w:r>
          </w:p>
        </w:tc>
      </w:tr>
      <w:tr w:rsidR="00A23ABE" w:rsidRPr="00A23ABE" w14:paraId="0F713245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18B0D3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Daratumumab-based first-line therapy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E86653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25 (45.5%)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E613A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20 (54.1%)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8D90C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 (27.8%)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76F77C8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A23ABE" w:rsidRPr="00A23ABE" w14:paraId="19354510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04A231D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Autologous stem cell transplantation performed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D5F0ED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27 (49.1%)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2C888F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19 (51.4%)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23A930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8 (44.4%)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C26D7E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0.775</w:t>
            </w:r>
          </w:p>
        </w:tc>
      </w:tr>
      <w:tr w:rsidR="00A23ABE" w:rsidRPr="00A23ABE" w14:paraId="3FA9D94C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2BA72B4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High-risk cytogenetics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473388E0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34 (61.8%)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F16C38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21 (56.8%)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58F1A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13 (72.2%)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3A3C8AE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0.377</w:t>
            </w:r>
          </w:p>
        </w:tc>
      </w:tr>
      <w:tr w:rsidR="00A23ABE" w:rsidRPr="00A23ABE" w14:paraId="62237F5F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2020B7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R2-ISS III/IV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37F437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34/54 (63.0%)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44C786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19/37 (51.4%)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4B42CD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15/17 (88.2%)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F29D02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A23ABE" w:rsidRPr="00A23ABE" w14:paraId="0F66A105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06DA4E7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Extramedullary disease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00019EE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9 (16.4%)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39ABB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(10.8%)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47D038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 (27.8%)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AFDA31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</w:tr>
      <w:tr w:rsidR="00A23ABE" w:rsidRPr="00A23ABE" w14:paraId="55F785E1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F3BF35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Bone disease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9F4199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47 (85.5%)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4878C5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32 (86.5%)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203D3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15 (83.3%)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42DA90F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23ABE" w:rsidRPr="00A23ABE" w14:paraId="3B8B21B3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13D7ED2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Renal insufficiency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DB1673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8 (14.5%)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D109A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 (13.5%)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36C751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(16.7%)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2D474A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23ABE" w:rsidRPr="00A23ABE" w14:paraId="479D6F4A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398A85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PFS event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27FFDE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21 (38.2%)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3C8C5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9 (24.3%)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4E1B8F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12 (66.7%)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2815B6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A23ABE" w:rsidRPr="00A23ABE" w14:paraId="193ED618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DC34C0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D-VTD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4848F38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18 (32.7%)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1B3381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14 (37.8%)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37ABC9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(22.2%)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6A1D39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2B0E96C8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1AA81DD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First-line regimen: </w:t>
            </w: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VCd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/BCD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E8D0FF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12 (21.8%)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A9D77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6 (16.2%)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BC93B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6 (33.3%)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77B2A3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5F69B2B4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9BB4F9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First-line regimen: </w:t>
            </w: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VRd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1E96B5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6 (10.9%)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2C88CE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(8.1%)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D243A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(16.7%)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377A06F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4E98E285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4F98B17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Rd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2459DA2F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6 (10.9%)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613F50C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(10.8%)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6AC9B2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2 (11.1%)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06C8560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29016E0D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A36E6F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BDD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0746E1E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5 (9.1%)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5561F4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(10.8%)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FAF35D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(5.6%)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D56E0F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038AB955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36E7A80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D-VMP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0264DC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4 (7.3%)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88232A5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(8.1%)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DDA0B6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(5.6%)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226B2582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6DEE4FBD" w14:textId="77777777" w:rsidTr="0042537D">
        <w:trPr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BF4A1D4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First-line regimen: D-Rd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2F14BCE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(5.5%)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F61F8A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3 (8.1%)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624B4CB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938AA6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ABE" w:rsidRPr="00A23ABE" w14:paraId="3297CEDE" w14:textId="77777777" w:rsidTr="0042537D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75FE71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First-line regimen: </w:t>
            </w:r>
            <w:proofErr w:type="spellStart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Vd</w:t>
            </w:r>
            <w:proofErr w:type="spellEnd"/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/BD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F2DC3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(1.8%)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B5D3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3FCD9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E">
              <w:rPr>
                <w:rFonts w:ascii="Times New Roman" w:eastAsia="Times New Roman" w:hAnsi="Times New Roman" w:cs="Times New Roman"/>
                <w:sz w:val="24"/>
                <w:szCs w:val="24"/>
              </w:rPr>
              <w:t>1 (5.6%)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7B998" w14:textId="77777777" w:rsidR="00A23ABE" w:rsidRPr="00A23ABE" w:rsidRDefault="00A23ABE" w:rsidP="00A23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9A517A" w14:textId="7029E2B6" w:rsidR="0042537D" w:rsidRPr="00A23ABE" w:rsidRDefault="0042537D" w:rsidP="004253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Notes: </w:t>
      </w:r>
      <w:r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values were calculated using the Mann-Whitney U test for age and Fisher exact test for categorical variables; first-line regimen rows are descriptive.</w:t>
      </w:r>
    </w:p>
    <w:p w14:paraId="5582B003" w14:textId="0D4E21F3" w:rsidR="00496425" w:rsidRDefault="0042537D" w:rsidP="0042537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Abbreviations: 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CTPCs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circulating tumor plasma cells; D-Rd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daratumumab-lenalidomide-dexamethasone; D-VMP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daratumumab-bortezomib-melphalan-prednisone; D-VTD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daratumumab-bortezomib-thalidomide-dexamethasone; </w:t>
      </w:r>
      <w:proofErr w:type="spellStart"/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VCd</w:t>
      </w:r>
      <w:proofErr w:type="spellEnd"/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/BCD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bortezomib-cyclophosphamide-dexamethasone; </w:t>
      </w:r>
      <w:proofErr w:type="spellStart"/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VRd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A23ABE" w:rsidRPr="00A23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bortezomib-lenalidomide-dexamethasone</w:t>
      </w:r>
    </w:p>
    <w:sectPr w:rsidR="00496425" w:rsidSect="00312DBE">
      <w:pgSz w:w="16817" w:h="11901" w:orient="landscape"/>
      <w:pgMar w:top="1134" w:right="1134" w:bottom="1134" w:left="1134" w:header="1021" w:footer="102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BE"/>
    <w:rsid w:val="00312DBE"/>
    <w:rsid w:val="0042537D"/>
    <w:rsid w:val="00496425"/>
    <w:rsid w:val="0051731B"/>
    <w:rsid w:val="00605439"/>
    <w:rsid w:val="006E62CB"/>
    <w:rsid w:val="008D0195"/>
    <w:rsid w:val="00A23ABE"/>
    <w:rsid w:val="00E9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EA05"/>
  <w15:chartTrackingRefBased/>
  <w15:docId w15:val="{F17E05A6-4014-494E-B9C4-9A90885B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23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3A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3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3A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3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3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3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3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3A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3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3A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3A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3A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3A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3A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3A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3AB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3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3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3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3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3AB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23AB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23AB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3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3AB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3ABE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A23ABE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paulina.gronesova@savba.sk</dc:creator>
  <cp:keywords/>
  <dc:description/>
  <cp:lastModifiedBy>paulina.gronesova@savba.sk</cp:lastModifiedBy>
  <cp:revision>4</cp:revision>
  <dcterms:created xsi:type="dcterms:W3CDTF">2026-07-14T05:28:00Z</dcterms:created>
  <dcterms:modified xsi:type="dcterms:W3CDTF">2026-07-15T17:03:00Z</dcterms:modified>
</cp:coreProperties>
</file>