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17AC5" w14:textId="77777777" w:rsidR="008D7015" w:rsidRPr="008D7015" w:rsidRDefault="008D7015" w:rsidP="00B45AD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D7015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Figure Legends</w:t>
      </w:r>
    </w:p>
    <w:p w14:paraId="05A9E2B3" w14:textId="77777777" w:rsidR="008D7015" w:rsidRPr="008D7015" w:rsidRDefault="008D7015" w:rsidP="00B45A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9662042" w14:textId="0FAA4359" w:rsidR="00496425" w:rsidRPr="008D7015" w:rsidRDefault="008D7015" w:rsidP="00B45A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D701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Figure S1. </w:t>
      </w:r>
      <w:r w:rsidRPr="008D7015">
        <w:rPr>
          <w:rFonts w:ascii="Times New Roman" w:hAnsi="Times New Roman" w:cs="Times New Roman"/>
          <w:sz w:val="24"/>
          <w:szCs w:val="24"/>
          <w:lang w:val="en-US"/>
        </w:rPr>
        <w:t>RNA-FISH targeting LAMTOR5-AS1</w:t>
      </w:r>
      <w:r w:rsidRPr="008D701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CBE06A6" w14:textId="77777777" w:rsidR="008D7015" w:rsidRPr="008D7015" w:rsidRDefault="008D7015" w:rsidP="00B45A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78D9EE9" w14:textId="40F4918B" w:rsidR="008D7015" w:rsidRPr="008D7015" w:rsidRDefault="008D7015" w:rsidP="00B45A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D701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Figure S2. </w:t>
      </w:r>
      <w:r w:rsidRPr="008D7015">
        <w:rPr>
          <w:rFonts w:ascii="Times New Roman" w:hAnsi="Times New Roman" w:cs="Times New Roman"/>
          <w:sz w:val="24"/>
          <w:szCs w:val="24"/>
          <w:lang w:val="en-US"/>
        </w:rPr>
        <w:t xml:space="preserve">RNA-FISH assay </w:t>
      </w:r>
      <w:r w:rsidRPr="008D7015">
        <w:rPr>
          <w:rFonts w:ascii="Times New Roman" w:hAnsi="Times New Roman" w:cs="Times New Roman"/>
          <w:sz w:val="24"/>
          <w:szCs w:val="24"/>
          <w:lang w:val="en-US"/>
        </w:rPr>
        <w:t xml:space="preserve">co-localization of </w:t>
      </w:r>
      <w:r w:rsidRPr="008D7015">
        <w:rPr>
          <w:rFonts w:ascii="Times New Roman" w:hAnsi="Times New Roman" w:cs="Times New Roman"/>
          <w:sz w:val="24"/>
          <w:szCs w:val="24"/>
          <w:lang w:val="en-US"/>
        </w:rPr>
        <w:t>LAMTOR5-AS1 and miR-4653-5p</w:t>
      </w:r>
      <w:r w:rsidRPr="008D7015">
        <w:rPr>
          <w:rFonts w:ascii="Times New Roman" w:hAnsi="Times New Roman" w:cs="Times New Roman"/>
          <w:sz w:val="24"/>
          <w:szCs w:val="24"/>
          <w:lang w:val="en-US"/>
        </w:rPr>
        <w:t xml:space="preserve"> in the cytoplasm of </w:t>
      </w:r>
      <w:r w:rsidRPr="008D7015">
        <w:rPr>
          <w:rFonts w:ascii="Times New Roman" w:hAnsi="Times New Roman" w:cs="Times New Roman"/>
          <w:sz w:val="24"/>
          <w:szCs w:val="24"/>
          <w:lang w:val="en-US"/>
        </w:rPr>
        <w:t>U87MG and U251 cells</w:t>
      </w:r>
      <w:r w:rsidRPr="008D701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sectPr w:rsidR="008D7015" w:rsidRPr="008D7015" w:rsidSect="008D7015">
      <w:pgSz w:w="11906" w:h="16838"/>
      <w:pgMar w:top="1134" w:right="1134" w:bottom="1134" w:left="1134" w:header="1020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519CF" w14:textId="77777777" w:rsidR="002E7B3F" w:rsidRDefault="002E7B3F" w:rsidP="008D7015">
      <w:pPr>
        <w:spacing w:after="0" w:line="240" w:lineRule="auto"/>
      </w:pPr>
      <w:r>
        <w:separator/>
      </w:r>
    </w:p>
  </w:endnote>
  <w:endnote w:type="continuationSeparator" w:id="0">
    <w:p w14:paraId="70CFE291" w14:textId="77777777" w:rsidR="002E7B3F" w:rsidRDefault="002E7B3F" w:rsidP="008D7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0B819" w14:textId="77777777" w:rsidR="002E7B3F" w:rsidRDefault="002E7B3F" w:rsidP="008D7015">
      <w:pPr>
        <w:spacing w:after="0" w:line="240" w:lineRule="auto"/>
      </w:pPr>
      <w:r>
        <w:separator/>
      </w:r>
    </w:p>
  </w:footnote>
  <w:footnote w:type="continuationSeparator" w:id="0">
    <w:p w14:paraId="121CA271" w14:textId="77777777" w:rsidR="002E7B3F" w:rsidRDefault="002E7B3F" w:rsidP="008D70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015"/>
    <w:rsid w:val="002E7B3F"/>
    <w:rsid w:val="00496425"/>
    <w:rsid w:val="00605439"/>
    <w:rsid w:val="006E62CB"/>
    <w:rsid w:val="008D7015"/>
    <w:rsid w:val="00B45AD1"/>
    <w:rsid w:val="00CC445D"/>
    <w:rsid w:val="00E94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65047"/>
  <w15:chartTrackingRefBased/>
  <w15:docId w15:val="{10808D76-049D-401C-888B-BD85EA75A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D70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D70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D70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D70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D70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D70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D70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D70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D70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D70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D70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D70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D701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D701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D701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D701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D701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D701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D70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D70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D70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D70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D70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D701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D701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D7015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D70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D7015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D7015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8D70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015"/>
  </w:style>
  <w:style w:type="paragraph" w:styleId="Pta">
    <w:name w:val="footer"/>
    <w:basedOn w:val="Normlny"/>
    <w:link w:val="PtaChar"/>
    <w:uiPriority w:val="99"/>
    <w:unhideWhenUsed/>
    <w:rsid w:val="008D70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0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paulina.gronesova@savba.sk</dc:creator>
  <cp:keywords/>
  <dc:description/>
  <cp:lastModifiedBy>paulina.gronesova@savba.sk</cp:lastModifiedBy>
  <cp:revision>2</cp:revision>
  <dcterms:created xsi:type="dcterms:W3CDTF">2026-10-03T15:49:00Z</dcterms:created>
  <dcterms:modified xsi:type="dcterms:W3CDTF">2026-10-03T15:56:00Z</dcterms:modified>
</cp:coreProperties>
</file>